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76" w:rsidRDefault="005D1176" w:rsidP="005D11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Plan: July-Nov. 2024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Class: - BBA 5</w:t>
      </w:r>
      <w:r w:rsidRPr="003D5DB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</w:p>
    <w:p w:rsidR="005D1176" w:rsidRDefault="005D1176" w:rsidP="005D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 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Anuradha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Subject: - Business Law    </w:t>
      </w:r>
    </w:p>
    <w:p w:rsidR="005D1176" w:rsidRDefault="005D1176" w:rsidP="005D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5D1176" w:rsidTr="00544EAA">
        <w:trPr>
          <w:trHeight w:val="509"/>
        </w:trPr>
        <w:tc>
          <w:tcPr>
            <w:tcW w:w="2988" w:type="dxa"/>
          </w:tcPr>
          <w:p w:rsidR="005D1176" w:rsidRDefault="005D1176" w:rsidP="00544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5D1176" w:rsidTr="00544EAA">
        <w:trPr>
          <w:trHeight w:val="452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law: an overview</w:t>
            </w:r>
          </w:p>
        </w:tc>
      </w:tr>
      <w:tr w:rsidR="005D1176" w:rsidTr="00544EAA">
        <w:trPr>
          <w:trHeight w:val="480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Law of contract: nature and classification of contract </w:t>
            </w:r>
          </w:p>
        </w:tc>
      </w:tr>
      <w:tr w:rsidR="005D1176" w:rsidTr="00544EAA">
        <w:trPr>
          <w:trHeight w:val="452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Offer and acceptance, capacity of parties to contract </w:t>
            </w:r>
          </w:p>
        </w:tc>
      </w:tr>
      <w:tr w:rsidR="005D1176" w:rsidTr="00544EAA">
        <w:trPr>
          <w:trHeight w:val="480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Free consent and consideration, Agreement declared void </w:t>
            </w:r>
          </w:p>
        </w:tc>
      </w:tr>
      <w:tr w:rsidR="005D1176" w:rsidTr="00544EAA">
        <w:trPr>
          <w:trHeight w:val="452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 of contract, Discharge of contract, remedies for breach of contract</w:t>
            </w:r>
          </w:p>
        </w:tc>
      </w:tr>
      <w:tr w:rsidR="005D1176" w:rsidTr="00544EAA">
        <w:trPr>
          <w:trHeight w:val="480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Contingent contract and quasi contract, Bailment and pledge</w:t>
            </w:r>
          </w:p>
        </w:tc>
      </w:tr>
      <w:tr w:rsidR="005D1176" w:rsidTr="00544EAA">
        <w:trPr>
          <w:trHeight w:val="452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test, indemnity contract and guarantee</w:t>
            </w:r>
          </w:p>
        </w:tc>
      </w:tr>
      <w:tr w:rsidR="005D1176" w:rsidTr="00544EAA">
        <w:trPr>
          <w:trHeight w:val="480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of agency, </w:t>
            </w:r>
          </w:p>
        </w:tc>
      </w:tr>
      <w:tr w:rsidR="005D1176" w:rsidTr="00544EAA">
        <w:trPr>
          <w:trHeight w:val="452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Tests, Assignments and Presentations</w:t>
            </w:r>
          </w:p>
        </w:tc>
      </w:tr>
      <w:tr w:rsidR="005D1176" w:rsidTr="00544EAA">
        <w:trPr>
          <w:trHeight w:val="480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 of goods act 1930: formation of contract of sale, goods and their classification and price</w:t>
            </w:r>
          </w:p>
        </w:tc>
      </w:tr>
      <w:tr w:rsidR="005D1176" w:rsidTr="00544EAA">
        <w:trPr>
          <w:trHeight w:val="452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5D1176" w:rsidTr="00544EAA">
        <w:trPr>
          <w:trHeight w:val="480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conditions and warranties, transfer of property in goods, performance contract of sale; remedies </w:t>
            </w:r>
          </w:p>
        </w:tc>
      </w:tr>
      <w:tr w:rsidR="005D1176" w:rsidTr="00544EAA">
        <w:trPr>
          <w:trHeight w:val="655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Unpaid seller and his rights, buyer’s remedies auction sale</w:t>
            </w:r>
          </w:p>
        </w:tc>
      </w:tr>
      <w:tr w:rsidR="005D1176" w:rsidTr="00544EAA">
        <w:trPr>
          <w:trHeight w:val="611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test, Consumer Protection Act, 1986</w:t>
            </w:r>
          </w:p>
        </w:tc>
      </w:tr>
      <w:tr w:rsidR="005D1176" w:rsidTr="00544EAA">
        <w:trPr>
          <w:trHeight w:val="611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  <w:tr w:rsidR="005D1176" w:rsidTr="00544EAA">
        <w:trPr>
          <w:trHeight w:val="611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</w:tbl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5D1176" w:rsidRDefault="005D1176" w:rsidP="005D11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1176" w:rsidRDefault="005D1176" w:rsidP="005D11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Lesson Plan: July-Nov. 2024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Class: - B.Com 1</w:t>
      </w:r>
      <w:r w:rsidRPr="005D117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5D1176" w:rsidRDefault="005D1176" w:rsidP="005D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 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Anuradha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Subject: - Business Law    </w:t>
      </w:r>
    </w:p>
    <w:p w:rsidR="005D1176" w:rsidRDefault="005D1176" w:rsidP="005D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5D1176" w:rsidTr="00544EAA">
        <w:trPr>
          <w:trHeight w:val="509"/>
        </w:trPr>
        <w:tc>
          <w:tcPr>
            <w:tcW w:w="2988" w:type="dxa"/>
          </w:tcPr>
          <w:p w:rsidR="005D1176" w:rsidRDefault="005D1176" w:rsidP="00544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5D1176" w:rsidTr="00544EAA">
        <w:trPr>
          <w:trHeight w:val="452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law: an overview</w:t>
            </w:r>
          </w:p>
        </w:tc>
      </w:tr>
      <w:tr w:rsidR="005D1176" w:rsidTr="00544EAA">
        <w:trPr>
          <w:trHeight w:val="480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Law of contract: nature and classification of contract </w:t>
            </w:r>
          </w:p>
        </w:tc>
      </w:tr>
      <w:tr w:rsidR="005D1176" w:rsidTr="00544EAA">
        <w:trPr>
          <w:trHeight w:val="452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Offer and acceptance, capacity of parties to contract </w:t>
            </w:r>
          </w:p>
        </w:tc>
      </w:tr>
      <w:tr w:rsidR="005D1176" w:rsidTr="00544EAA">
        <w:trPr>
          <w:trHeight w:val="480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Free consent and consideration, Agreement declared void </w:t>
            </w:r>
          </w:p>
        </w:tc>
      </w:tr>
      <w:tr w:rsidR="005D1176" w:rsidTr="00544EAA">
        <w:trPr>
          <w:trHeight w:val="452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 of contract, Discharge of contract, remedies for breach of contract</w:t>
            </w:r>
          </w:p>
        </w:tc>
      </w:tr>
      <w:tr w:rsidR="005D1176" w:rsidTr="00544EAA">
        <w:trPr>
          <w:trHeight w:val="480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Contingent contract and quasi contract, Bailment and pledge</w:t>
            </w:r>
          </w:p>
        </w:tc>
      </w:tr>
      <w:tr w:rsidR="005D1176" w:rsidTr="00544EAA">
        <w:trPr>
          <w:trHeight w:val="452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test, indemnity contract and guarantee</w:t>
            </w:r>
          </w:p>
        </w:tc>
      </w:tr>
      <w:tr w:rsidR="005D1176" w:rsidTr="00544EAA">
        <w:trPr>
          <w:trHeight w:val="480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of agency, </w:t>
            </w:r>
          </w:p>
        </w:tc>
      </w:tr>
      <w:tr w:rsidR="005D1176" w:rsidTr="00544EAA">
        <w:trPr>
          <w:trHeight w:val="452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Tests, Assignments and Presentations</w:t>
            </w:r>
          </w:p>
        </w:tc>
      </w:tr>
      <w:tr w:rsidR="005D1176" w:rsidTr="00544EAA">
        <w:trPr>
          <w:trHeight w:val="480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 of goods act 1930: formation of contract of sale, goods and their classification and price</w:t>
            </w:r>
          </w:p>
        </w:tc>
      </w:tr>
      <w:tr w:rsidR="005D1176" w:rsidTr="00544EAA">
        <w:trPr>
          <w:trHeight w:val="452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5D1176" w:rsidTr="00544EAA">
        <w:trPr>
          <w:trHeight w:val="480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conditions and warranties, transfer of property in goods, performance contract of sale; remedies </w:t>
            </w:r>
          </w:p>
        </w:tc>
      </w:tr>
      <w:tr w:rsidR="005D1176" w:rsidTr="00544EAA">
        <w:trPr>
          <w:trHeight w:val="655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Unpaid seller and his rights, buyer’s remedies auction sale</w:t>
            </w:r>
          </w:p>
        </w:tc>
      </w:tr>
      <w:tr w:rsidR="005D1176" w:rsidTr="00544EAA">
        <w:trPr>
          <w:trHeight w:val="611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 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test, Consumer Protection Act, 1986</w:t>
            </w:r>
          </w:p>
        </w:tc>
      </w:tr>
      <w:tr w:rsidR="005D1176" w:rsidTr="00544EAA">
        <w:trPr>
          <w:trHeight w:val="611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  <w:tr w:rsidR="005D1176" w:rsidTr="00544EAA">
        <w:trPr>
          <w:trHeight w:val="611"/>
        </w:trPr>
        <w:tc>
          <w:tcPr>
            <w:tcW w:w="2988" w:type="dxa"/>
          </w:tcPr>
          <w:p w:rsidR="005D1176" w:rsidRDefault="005D1176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</w:tcPr>
          <w:p w:rsidR="005D1176" w:rsidRDefault="005D1176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</w:tbl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5D1176" w:rsidRDefault="005D1176" w:rsidP="005D11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1176" w:rsidRDefault="005D1176" w:rsidP="005D11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Lesson Plan: July-Nov. 2024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Class: - BBA 3</w:t>
      </w:r>
      <w:r w:rsidRPr="005D117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5D1176" w:rsidRDefault="005D1176" w:rsidP="005D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 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Anuradha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Subject: - E-Commerce    </w:t>
      </w:r>
    </w:p>
    <w:p w:rsidR="005D1176" w:rsidRDefault="005D1176" w:rsidP="005D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5D1176" w:rsidRPr="005D1176" w:rsidTr="00544EAA">
        <w:trPr>
          <w:trHeight w:val="509"/>
        </w:trPr>
        <w:tc>
          <w:tcPr>
            <w:tcW w:w="2988" w:type="dxa"/>
          </w:tcPr>
          <w:p w:rsidR="005D1176" w:rsidRPr="005D1176" w:rsidRDefault="005D1176" w:rsidP="00544E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b/>
                <w:sz w:val="22"/>
                <w:szCs w:val="22"/>
              </w:rPr>
              <w:t>Week</w:t>
            </w:r>
          </w:p>
        </w:tc>
        <w:tc>
          <w:tcPr>
            <w:tcW w:w="6588" w:type="dxa"/>
          </w:tcPr>
          <w:p w:rsidR="005D1176" w:rsidRPr="005D1176" w:rsidRDefault="005D1176" w:rsidP="00544E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b/>
                <w:sz w:val="22"/>
                <w:szCs w:val="22"/>
              </w:rPr>
              <w:t>Topic</w:t>
            </w:r>
          </w:p>
        </w:tc>
      </w:tr>
      <w:tr w:rsidR="005D1176" w:rsidRPr="005D1176" w:rsidTr="00544EAA">
        <w:trPr>
          <w:trHeight w:val="452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1      </w:t>
            </w:r>
          </w:p>
        </w:tc>
        <w:tc>
          <w:tcPr>
            <w:tcW w:w="6588" w:type="dxa"/>
          </w:tcPr>
          <w:p w:rsidR="005D1176" w:rsidRPr="005D1176" w:rsidRDefault="005D1176" w:rsidP="005D117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Overview of e-commerce:- Definition, benefits of e-commerce</w:t>
            </w:r>
          </w:p>
          <w:p w:rsidR="005D1176" w:rsidRPr="005D1176" w:rsidRDefault="005D1176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1176" w:rsidRPr="005D1176" w:rsidTr="00544EAA">
        <w:trPr>
          <w:trHeight w:val="480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2      </w:t>
            </w:r>
          </w:p>
        </w:tc>
        <w:tc>
          <w:tcPr>
            <w:tcW w:w="6588" w:type="dxa"/>
          </w:tcPr>
          <w:p w:rsidR="005D1176" w:rsidRPr="005D1176" w:rsidRDefault="005D1176" w:rsidP="005D1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Role of internet in e-commerce, implications of e-commerce for accounting professionals</w:t>
            </w:r>
          </w:p>
        </w:tc>
      </w:tr>
      <w:tr w:rsidR="005D1176" w:rsidRPr="005D1176" w:rsidTr="00544EAA">
        <w:trPr>
          <w:trHeight w:val="452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3      </w:t>
            </w:r>
          </w:p>
        </w:tc>
        <w:tc>
          <w:tcPr>
            <w:tcW w:w="6588" w:type="dxa"/>
          </w:tcPr>
          <w:p w:rsidR="005D1176" w:rsidRPr="005D1176" w:rsidRDefault="005D1176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Continue </w:t>
            </w:r>
          </w:p>
        </w:tc>
      </w:tr>
      <w:tr w:rsidR="005D1176" w:rsidRPr="005D1176" w:rsidTr="00544EAA">
        <w:trPr>
          <w:trHeight w:val="480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4     </w:t>
            </w:r>
          </w:p>
        </w:tc>
        <w:tc>
          <w:tcPr>
            <w:tcW w:w="6588" w:type="dxa"/>
          </w:tcPr>
          <w:p w:rsidR="005D1176" w:rsidRPr="005D1176" w:rsidRDefault="005D1176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Regulatory environment:- cryptography issues, privacy issues (children’s issues, adults rights)</w:t>
            </w:r>
          </w:p>
        </w:tc>
      </w:tr>
      <w:tr w:rsidR="005D1176" w:rsidRPr="005D1176" w:rsidTr="00544EAA">
        <w:trPr>
          <w:trHeight w:val="452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5      </w:t>
            </w:r>
          </w:p>
        </w:tc>
        <w:tc>
          <w:tcPr>
            <w:tcW w:w="6588" w:type="dxa"/>
          </w:tcPr>
          <w:p w:rsidR="005D1176" w:rsidRPr="005D1176" w:rsidRDefault="005D1176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Domain name disputes, electronic agreements &amp; digital signatures</w:t>
            </w:r>
          </w:p>
        </w:tc>
      </w:tr>
      <w:tr w:rsidR="005D1176" w:rsidRPr="005D1176" w:rsidTr="00544EAA">
        <w:trPr>
          <w:trHeight w:val="480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6     </w:t>
            </w:r>
          </w:p>
        </w:tc>
        <w:tc>
          <w:tcPr>
            <w:tcW w:w="6588" w:type="dxa"/>
          </w:tcPr>
          <w:p w:rsidR="005D1176" w:rsidRPr="005D1176" w:rsidRDefault="005D1176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Continue</w:t>
            </w:r>
          </w:p>
        </w:tc>
      </w:tr>
      <w:tr w:rsidR="005D1176" w:rsidRPr="005D1176" w:rsidTr="00544EAA">
        <w:trPr>
          <w:trHeight w:val="452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7      </w:t>
            </w:r>
          </w:p>
        </w:tc>
        <w:tc>
          <w:tcPr>
            <w:tcW w:w="6588" w:type="dxa"/>
          </w:tcPr>
          <w:p w:rsidR="005D1176" w:rsidRPr="005D1176" w:rsidRDefault="005D1176" w:rsidP="005D1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Internet service provider, firewalls, </w:t>
            </w:r>
            <w:proofErr w:type="spellStart"/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tcp</w:t>
            </w:r>
            <w:proofErr w:type="spellEnd"/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Ip</w:t>
            </w:r>
            <w:proofErr w:type="spellEnd"/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, OSI, components of firewall, limitations of the security preventions provide by firewalls</w:t>
            </w:r>
          </w:p>
        </w:tc>
      </w:tr>
      <w:tr w:rsidR="005D1176" w:rsidRPr="005D1176" w:rsidTr="00544EAA">
        <w:trPr>
          <w:trHeight w:val="480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8      </w:t>
            </w:r>
          </w:p>
        </w:tc>
        <w:tc>
          <w:tcPr>
            <w:tcW w:w="6588" w:type="dxa"/>
          </w:tcPr>
          <w:p w:rsidR="005D1176" w:rsidRPr="005D1176" w:rsidRDefault="005D1176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EDI e-commerce &amp; internet:- traditional EDI systems(origin, non EDI systems),</w:t>
            </w:r>
          </w:p>
        </w:tc>
      </w:tr>
      <w:tr w:rsidR="005D1176" w:rsidRPr="005D1176" w:rsidTr="00544EAA">
        <w:trPr>
          <w:trHeight w:val="452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9     </w:t>
            </w:r>
          </w:p>
        </w:tc>
        <w:tc>
          <w:tcPr>
            <w:tcW w:w="6588" w:type="dxa"/>
          </w:tcPr>
          <w:p w:rsidR="005D1176" w:rsidRPr="005D1176" w:rsidRDefault="005D1176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Tests, Assignments and Presentations</w:t>
            </w:r>
          </w:p>
        </w:tc>
      </w:tr>
      <w:tr w:rsidR="005D1176" w:rsidRPr="005D1176" w:rsidTr="00544EAA">
        <w:trPr>
          <w:trHeight w:val="480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 10  </w:t>
            </w:r>
          </w:p>
        </w:tc>
        <w:tc>
          <w:tcPr>
            <w:tcW w:w="6588" w:type="dxa"/>
          </w:tcPr>
          <w:p w:rsidR="005D1176" w:rsidRPr="005D1176" w:rsidRDefault="005D1176" w:rsidP="005D1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Value added networks, partially &amp; fully integrated EDI systems</w:t>
            </w:r>
          </w:p>
        </w:tc>
      </w:tr>
      <w:tr w:rsidR="005D1176" w:rsidRPr="005D1176" w:rsidTr="00544EAA">
        <w:trPr>
          <w:trHeight w:val="452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11   </w:t>
            </w:r>
          </w:p>
        </w:tc>
        <w:tc>
          <w:tcPr>
            <w:tcW w:w="6588" w:type="dxa"/>
          </w:tcPr>
          <w:p w:rsidR="005D1176" w:rsidRPr="005D1176" w:rsidRDefault="005D1176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Continue</w:t>
            </w:r>
          </w:p>
        </w:tc>
      </w:tr>
      <w:tr w:rsidR="005D1176" w:rsidRPr="005D1176" w:rsidTr="00544EAA">
        <w:trPr>
          <w:trHeight w:val="480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12    </w:t>
            </w:r>
          </w:p>
        </w:tc>
        <w:tc>
          <w:tcPr>
            <w:tcW w:w="6588" w:type="dxa"/>
          </w:tcPr>
          <w:p w:rsidR="005D1176" w:rsidRPr="005D1176" w:rsidRDefault="005D1176" w:rsidP="005D1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Benefits of EDI systems, financial EDI &amp; EDI systems &amp; internet</w:t>
            </w:r>
          </w:p>
        </w:tc>
      </w:tr>
      <w:tr w:rsidR="005D1176" w:rsidRPr="005D1176" w:rsidTr="00544EAA">
        <w:trPr>
          <w:trHeight w:val="655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13     </w:t>
            </w:r>
          </w:p>
        </w:tc>
        <w:tc>
          <w:tcPr>
            <w:tcW w:w="6588" w:type="dxa"/>
          </w:tcPr>
          <w:p w:rsidR="005D1176" w:rsidRPr="005D1176" w:rsidRDefault="005D1176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Intelligent agents, web based marketing, risk management paradigm</w:t>
            </w:r>
          </w:p>
        </w:tc>
      </w:tr>
      <w:tr w:rsidR="005D1176" w:rsidRPr="005D1176" w:rsidTr="00544EAA">
        <w:trPr>
          <w:trHeight w:val="611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14     </w:t>
            </w:r>
          </w:p>
        </w:tc>
        <w:tc>
          <w:tcPr>
            <w:tcW w:w="6588" w:type="dxa"/>
          </w:tcPr>
          <w:p w:rsidR="005D1176" w:rsidRPr="005D1176" w:rsidRDefault="005D1176" w:rsidP="005D1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Written test, role of internet, controls in risk management</w:t>
            </w:r>
          </w:p>
        </w:tc>
      </w:tr>
      <w:tr w:rsidR="005D1176" w:rsidRPr="005D1176" w:rsidTr="00544EAA">
        <w:trPr>
          <w:trHeight w:val="611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Week 15</w:t>
            </w:r>
          </w:p>
        </w:tc>
        <w:tc>
          <w:tcPr>
            <w:tcW w:w="6588" w:type="dxa"/>
          </w:tcPr>
          <w:p w:rsidR="005D1176" w:rsidRPr="005D1176" w:rsidRDefault="005D1176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Revision and Queries</w:t>
            </w:r>
          </w:p>
        </w:tc>
      </w:tr>
      <w:tr w:rsidR="005D1176" w:rsidRPr="005D1176" w:rsidTr="00544EAA">
        <w:trPr>
          <w:trHeight w:val="611"/>
        </w:trPr>
        <w:tc>
          <w:tcPr>
            <w:tcW w:w="2988" w:type="dxa"/>
          </w:tcPr>
          <w:p w:rsidR="005D1176" w:rsidRPr="005D1176" w:rsidRDefault="005D1176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Week 16</w:t>
            </w:r>
          </w:p>
        </w:tc>
        <w:tc>
          <w:tcPr>
            <w:tcW w:w="6588" w:type="dxa"/>
          </w:tcPr>
          <w:p w:rsidR="005D1176" w:rsidRPr="005D1176" w:rsidRDefault="005D1176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Revision and Queries</w:t>
            </w:r>
          </w:p>
        </w:tc>
      </w:tr>
    </w:tbl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5D1176" w:rsidRDefault="005D1176" w:rsidP="005D11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1176" w:rsidRDefault="005D1176" w:rsidP="005D11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Lesson Plan: July-Nov. 2024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Class: - BBA 1</w:t>
      </w:r>
      <w:r w:rsidRPr="005D117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5D1176" w:rsidRDefault="005D1176" w:rsidP="005D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 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Anuradha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Subject: - Business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D1176" w:rsidRDefault="005D1176" w:rsidP="005D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5D1176" w:rsidRPr="005D1176" w:rsidTr="00544EAA">
        <w:trPr>
          <w:trHeight w:val="509"/>
        </w:trPr>
        <w:tc>
          <w:tcPr>
            <w:tcW w:w="2988" w:type="dxa"/>
          </w:tcPr>
          <w:p w:rsidR="005D1176" w:rsidRPr="005D1176" w:rsidRDefault="005D1176" w:rsidP="00544E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b/>
                <w:sz w:val="22"/>
                <w:szCs w:val="22"/>
              </w:rPr>
              <w:t>Week</w:t>
            </w:r>
          </w:p>
        </w:tc>
        <w:tc>
          <w:tcPr>
            <w:tcW w:w="6588" w:type="dxa"/>
          </w:tcPr>
          <w:p w:rsidR="005D1176" w:rsidRPr="005D1176" w:rsidRDefault="005D1176" w:rsidP="00544E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b/>
                <w:sz w:val="22"/>
                <w:szCs w:val="22"/>
              </w:rPr>
              <w:t>Topic</w:t>
            </w:r>
          </w:p>
        </w:tc>
      </w:tr>
      <w:tr w:rsidR="005D1176" w:rsidRPr="005D1176" w:rsidTr="00544EAA">
        <w:trPr>
          <w:trHeight w:val="452"/>
        </w:trPr>
        <w:tc>
          <w:tcPr>
            <w:tcW w:w="2988" w:type="dxa"/>
          </w:tcPr>
          <w:p w:rsidR="005D1176" w:rsidRDefault="005D11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Week </w:t>
            </w:r>
          </w:p>
        </w:tc>
        <w:tc>
          <w:tcPr>
            <w:tcW w:w="6588" w:type="dxa"/>
          </w:tcPr>
          <w:p w:rsidR="005D1176" w:rsidRDefault="005D11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Topic </w:t>
            </w:r>
          </w:p>
        </w:tc>
      </w:tr>
      <w:tr w:rsidR="005D1176" w:rsidRPr="005D1176" w:rsidTr="00544EAA">
        <w:trPr>
          <w:trHeight w:val="480"/>
        </w:trPr>
        <w:tc>
          <w:tcPr>
            <w:tcW w:w="29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1 </w:t>
            </w:r>
          </w:p>
        </w:tc>
        <w:tc>
          <w:tcPr>
            <w:tcW w:w="6588" w:type="dxa"/>
          </w:tcPr>
          <w:p w:rsidR="005D1176" w:rsidRDefault="005D1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Business- concept, nature, scope and objectives of business </w:t>
            </w:r>
          </w:p>
        </w:tc>
      </w:tr>
      <w:tr w:rsidR="005D1176" w:rsidRPr="005D1176" w:rsidTr="00544EAA">
        <w:trPr>
          <w:trHeight w:val="452"/>
        </w:trPr>
        <w:tc>
          <w:tcPr>
            <w:tcW w:w="29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2 </w:t>
            </w:r>
          </w:p>
        </w:tc>
        <w:tc>
          <w:tcPr>
            <w:tcW w:w="6588" w:type="dxa"/>
          </w:tcPr>
          <w:p w:rsidR="005D1176" w:rsidRDefault="005D1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Business ethics and values </w:t>
            </w:r>
          </w:p>
        </w:tc>
      </w:tr>
      <w:tr w:rsidR="005D1176" w:rsidRPr="005D1176" w:rsidTr="00544EAA">
        <w:trPr>
          <w:trHeight w:val="480"/>
        </w:trPr>
        <w:tc>
          <w:tcPr>
            <w:tcW w:w="29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3 </w:t>
            </w:r>
          </w:p>
        </w:tc>
        <w:tc>
          <w:tcPr>
            <w:tcW w:w="6588" w:type="dxa"/>
          </w:tcPr>
          <w:p w:rsidR="005D1176" w:rsidRDefault="005D1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Distinctive features of different forms of business organization; sole proprietor </w:t>
            </w:r>
          </w:p>
        </w:tc>
      </w:tr>
      <w:tr w:rsidR="005D1176" w:rsidRPr="005D1176" w:rsidTr="00544EAA">
        <w:trPr>
          <w:trHeight w:val="452"/>
        </w:trPr>
        <w:tc>
          <w:tcPr>
            <w:tcW w:w="29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4 </w:t>
            </w:r>
          </w:p>
        </w:tc>
        <w:tc>
          <w:tcPr>
            <w:tcW w:w="6588" w:type="dxa"/>
          </w:tcPr>
          <w:p w:rsidR="005D1176" w:rsidRDefault="005D1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Partnership characteristics, registration, partnership deed, partner’s rights </w:t>
            </w:r>
          </w:p>
        </w:tc>
      </w:tr>
      <w:tr w:rsidR="005D1176" w:rsidRPr="005D1176" w:rsidTr="00544EAA">
        <w:trPr>
          <w:trHeight w:val="480"/>
        </w:trPr>
        <w:tc>
          <w:tcPr>
            <w:tcW w:w="29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5 </w:t>
            </w:r>
          </w:p>
        </w:tc>
        <w:tc>
          <w:tcPr>
            <w:tcW w:w="6588" w:type="dxa"/>
          </w:tcPr>
          <w:p w:rsidR="005D1176" w:rsidRDefault="005D1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Partner’s duties and liabilities, dissolution of partnership. </w:t>
            </w:r>
          </w:p>
        </w:tc>
      </w:tr>
      <w:tr w:rsidR="005D1176" w:rsidRPr="005D1176" w:rsidTr="00544EAA">
        <w:trPr>
          <w:trHeight w:val="452"/>
        </w:trPr>
        <w:tc>
          <w:tcPr>
            <w:tcW w:w="29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6 </w:t>
            </w:r>
          </w:p>
        </w:tc>
        <w:tc>
          <w:tcPr>
            <w:tcW w:w="65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Continue…. </w:t>
            </w:r>
          </w:p>
        </w:tc>
      </w:tr>
      <w:tr w:rsidR="005D1176" w:rsidRPr="005D1176" w:rsidTr="00544EAA">
        <w:trPr>
          <w:trHeight w:val="480"/>
        </w:trPr>
        <w:tc>
          <w:tcPr>
            <w:tcW w:w="29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7 </w:t>
            </w:r>
          </w:p>
        </w:tc>
        <w:tc>
          <w:tcPr>
            <w:tcW w:w="6588" w:type="dxa"/>
          </w:tcPr>
          <w:p w:rsidR="005D1176" w:rsidRDefault="005D1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Joint stock company-Concept characteristics types, </w:t>
            </w:r>
          </w:p>
        </w:tc>
      </w:tr>
      <w:tr w:rsidR="005D1176" w:rsidRPr="005D1176" w:rsidTr="00544EAA">
        <w:trPr>
          <w:trHeight w:val="452"/>
        </w:trPr>
        <w:tc>
          <w:tcPr>
            <w:tcW w:w="29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</w:t>
            </w:r>
            <w:proofErr w:type="gramStart"/>
            <w:r>
              <w:rPr>
                <w:sz w:val="22"/>
                <w:szCs w:val="22"/>
              </w:rPr>
              <w:t>8 .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5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Continue…. </w:t>
            </w:r>
          </w:p>
        </w:tc>
      </w:tr>
      <w:tr w:rsidR="005D1176" w:rsidRPr="005D1176" w:rsidTr="00544EAA">
        <w:trPr>
          <w:trHeight w:val="480"/>
        </w:trPr>
        <w:tc>
          <w:tcPr>
            <w:tcW w:w="29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9 </w:t>
            </w:r>
          </w:p>
        </w:tc>
        <w:tc>
          <w:tcPr>
            <w:tcW w:w="6588" w:type="dxa"/>
          </w:tcPr>
          <w:p w:rsidR="005D1176" w:rsidRDefault="005D1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formation of company </w:t>
            </w:r>
          </w:p>
        </w:tc>
      </w:tr>
      <w:tr w:rsidR="005D1176" w:rsidRPr="005D1176" w:rsidTr="00544EAA">
        <w:trPr>
          <w:trHeight w:val="452"/>
        </w:trPr>
        <w:tc>
          <w:tcPr>
            <w:tcW w:w="29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10 </w:t>
            </w:r>
          </w:p>
        </w:tc>
        <w:tc>
          <w:tcPr>
            <w:tcW w:w="65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Continue… </w:t>
            </w:r>
          </w:p>
        </w:tc>
      </w:tr>
      <w:tr w:rsidR="005D1176" w:rsidRPr="005D1176" w:rsidTr="00544EAA">
        <w:trPr>
          <w:trHeight w:val="480"/>
        </w:trPr>
        <w:tc>
          <w:tcPr>
            <w:tcW w:w="2988" w:type="dxa"/>
          </w:tcPr>
          <w:p w:rsidR="005D1176" w:rsidRDefault="005D1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11 </w:t>
            </w:r>
          </w:p>
        </w:tc>
        <w:tc>
          <w:tcPr>
            <w:tcW w:w="6588" w:type="dxa"/>
          </w:tcPr>
          <w:p w:rsidR="005D1176" w:rsidRDefault="00A724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Mid-term Exam and Revision</w:t>
            </w:r>
          </w:p>
        </w:tc>
      </w:tr>
      <w:tr w:rsidR="00A724EE" w:rsidRPr="005D1176" w:rsidTr="00544EAA">
        <w:trPr>
          <w:trHeight w:val="655"/>
        </w:trPr>
        <w:tc>
          <w:tcPr>
            <w:tcW w:w="2988" w:type="dxa"/>
          </w:tcPr>
          <w:p w:rsidR="00A724EE" w:rsidRPr="005D1176" w:rsidRDefault="00A724EE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13     </w:t>
            </w:r>
          </w:p>
        </w:tc>
        <w:tc>
          <w:tcPr>
            <w:tcW w:w="6588" w:type="dxa"/>
          </w:tcPr>
          <w:p w:rsidR="00A724EE" w:rsidRDefault="00A724EE" w:rsidP="00544E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Co-operative and state ownership: forms of organization, non- profit organizations. </w:t>
            </w:r>
          </w:p>
        </w:tc>
      </w:tr>
      <w:tr w:rsidR="00A724EE" w:rsidRPr="005D1176" w:rsidTr="00544EAA">
        <w:trPr>
          <w:trHeight w:val="611"/>
        </w:trPr>
        <w:tc>
          <w:tcPr>
            <w:tcW w:w="2988" w:type="dxa"/>
          </w:tcPr>
          <w:p w:rsidR="00A724EE" w:rsidRPr="005D1176" w:rsidRDefault="00A724EE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 xml:space="preserve">Week 14     </w:t>
            </w:r>
          </w:p>
        </w:tc>
        <w:tc>
          <w:tcPr>
            <w:tcW w:w="6588" w:type="dxa"/>
          </w:tcPr>
          <w:p w:rsidR="00A724EE" w:rsidRPr="005D1176" w:rsidRDefault="00A724EE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Continue</w:t>
            </w:r>
          </w:p>
        </w:tc>
      </w:tr>
      <w:tr w:rsidR="00A724EE" w:rsidRPr="005D1176" w:rsidTr="00544EAA">
        <w:trPr>
          <w:trHeight w:val="611"/>
        </w:trPr>
        <w:tc>
          <w:tcPr>
            <w:tcW w:w="2988" w:type="dxa"/>
          </w:tcPr>
          <w:p w:rsidR="00A724EE" w:rsidRPr="005D1176" w:rsidRDefault="00A724EE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Week 15</w:t>
            </w:r>
          </w:p>
        </w:tc>
        <w:tc>
          <w:tcPr>
            <w:tcW w:w="6588" w:type="dxa"/>
          </w:tcPr>
          <w:p w:rsidR="00A724EE" w:rsidRPr="005D1176" w:rsidRDefault="00A724EE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Revision and Queries</w:t>
            </w:r>
          </w:p>
        </w:tc>
      </w:tr>
      <w:tr w:rsidR="00A724EE" w:rsidRPr="005D1176" w:rsidTr="00544EAA">
        <w:trPr>
          <w:trHeight w:val="611"/>
        </w:trPr>
        <w:tc>
          <w:tcPr>
            <w:tcW w:w="2988" w:type="dxa"/>
          </w:tcPr>
          <w:p w:rsidR="00A724EE" w:rsidRPr="005D1176" w:rsidRDefault="00A724EE" w:rsidP="00544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Week 16</w:t>
            </w:r>
          </w:p>
        </w:tc>
        <w:tc>
          <w:tcPr>
            <w:tcW w:w="6588" w:type="dxa"/>
          </w:tcPr>
          <w:p w:rsidR="00A724EE" w:rsidRPr="005D1176" w:rsidRDefault="00A724EE" w:rsidP="00544E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176">
              <w:rPr>
                <w:rFonts w:ascii="Times New Roman" w:hAnsi="Times New Roman" w:cs="Times New Roman"/>
                <w:sz w:val="22"/>
                <w:szCs w:val="22"/>
              </w:rPr>
              <w:t>Revision and Queries</w:t>
            </w:r>
          </w:p>
        </w:tc>
      </w:tr>
    </w:tbl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rPr>
          <w:rFonts w:ascii="Times New Roman" w:hAnsi="Times New Roman" w:cs="Times New Roman"/>
        </w:rPr>
      </w:pPr>
    </w:p>
    <w:p w:rsidR="005D1176" w:rsidRDefault="005D1176" w:rsidP="005D11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A724EE" w:rsidRDefault="00A724EE" w:rsidP="005D11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24EE" w:rsidRDefault="00A724EE" w:rsidP="00A72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Lesson Plan: July-Nov. 2024                                        Class: - MDC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:BBA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992C8E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</w:p>
    <w:p w:rsidR="00A724EE" w:rsidRDefault="00A724EE" w:rsidP="00A72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 Mrs.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Anuradha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Subject: - Fundamental of Investing    </w:t>
      </w:r>
    </w:p>
    <w:p w:rsidR="00A724EE" w:rsidRDefault="00A724EE" w:rsidP="00A72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A724EE" w:rsidTr="00544EAA">
        <w:trPr>
          <w:trHeight w:val="509"/>
        </w:trPr>
        <w:tc>
          <w:tcPr>
            <w:tcW w:w="2988" w:type="dxa"/>
          </w:tcPr>
          <w:p w:rsidR="00A724EE" w:rsidRDefault="00A724EE" w:rsidP="00544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A724EE" w:rsidTr="00544EAA">
        <w:trPr>
          <w:trHeight w:val="452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and Orientation</w:t>
            </w:r>
          </w:p>
        </w:tc>
      </w:tr>
      <w:tr w:rsidR="00A724EE" w:rsidTr="00544EAA">
        <w:trPr>
          <w:trHeight w:val="480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Money market and capital market instrument</w:t>
            </w:r>
          </w:p>
        </w:tc>
      </w:tr>
      <w:tr w:rsidR="00A724EE" w:rsidTr="00544EAA">
        <w:trPr>
          <w:trHeight w:val="452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Investment avenues</w:t>
            </w:r>
          </w:p>
        </w:tc>
      </w:tr>
      <w:tr w:rsidR="00A724EE" w:rsidTr="00544EAA">
        <w:trPr>
          <w:trHeight w:val="480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Objectives of investment</w:t>
            </w:r>
          </w:p>
        </w:tc>
      </w:tr>
      <w:tr w:rsidR="00A724EE" w:rsidTr="00544EAA">
        <w:trPr>
          <w:trHeight w:val="452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security market</w:t>
            </w:r>
          </w:p>
        </w:tc>
      </w:tr>
      <w:tr w:rsidR="00A724EE" w:rsidTr="00544EAA">
        <w:trPr>
          <w:trHeight w:val="480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NEAT system, BOLT System, Role of SEBI</w:t>
            </w:r>
          </w:p>
        </w:tc>
      </w:tr>
      <w:tr w:rsidR="00A724EE" w:rsidTr="00544EAA">
        <w:trPr>
          <w:trHeight w:val="452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A724EE" w:rsidTr="00544EAA">
        <w:trPr>
          <w:trHeight w:val="480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Return and Risk in financial investment</w:t>
            </w:r>
          </w:p>
        </w:tc>
      </w:tr>
      <w:tr w:rsidR="00A724EE" w:rsidTr="00544EAA">
        <w:trPr>
          <w:trHeight w:val="452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AMFI</w:t>
            </w:r>
          </w:p>
        </w:tc>
      </w:tr>
      <w:tr w:rsidR="00A724EE" w:rsidTr="00544EAA">
        <w:trPr>
          <w:trHeight w:val="480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A724EE" w:rsidTr="00544EAA">
        <w:trPr>
          <w:trHeight w:val="452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depositories in India</w:t>
            </w:r>
          </w:p>
        </w:tc>
      </w:tr>
      <w:tr w:rsidR="00A724EE" w:rsidTr="00544EAA">
        <w:trPr>
          <w:trHeight w:val="480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Investor protection in India</w:t>
            </w:r>
          </w:p>
        </w:tc>
      </w:tr>
      <w:tr w:rsidR="00A724EE" w:rsidTr="00544EAA">
        <w:trPr>
          <w:trHeight w:val="655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Rights and duties of investors</w:t>
            </w:r>
          </w:p>
        </w:tc>
      </w:tr>
      <w:tr w:rsidR="00A724EE" w:rsidTr="00544EAA">
        <w:trPr>
          <w:trHeight w:val="611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 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Continue </w:t>
            </w:r>
          </w:p>
        </w:tc>
      </w:tr>
      <w:tr w:rsidR="00A724EE" w:rsidTr="00544EAA">
        <w:trPr>
          <w:trHeight w:val="611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  <w:tr w:rsidR="00A724EE" w:rsidTr="00544EAA">
        <w:trPr>
          <w:trHeight w:val="611"/>
        </w:trPr>
        <w:tc>
          <w:tcPr>
            <w:tcW w:w="2988" w:type="dxa"/>
          </w:tcPr>
          <w:p w:rsidR="00A724EE" w:rsidRDefault="00A724EE" w:rsidP="0054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</w:tcPr>
          <w:p w:rsidR="00A724EE" w:rsidRDefault="00A724EE" w:rsidP="00544E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</w:tbl>
    <w:p w:rsidR="00A724EE" w:rsidRDefault="00A724EE" w:rsidP="00A724EE">
      <w:pPr>
        <w:rPr>
          <w:rFonts w:ascii="Times New Roman" w:hAnsi="Times New Roman" w:cs="Times New Roman"/>
        </w:rPr>
      </w:pPr>
    </w:p>
    <w:p w:rsidR="00A724EE" w:rsidRDefault="00A724EE" w:rsidP="00A724EE">
      <w:pPr>
        <w:rPr>
          <w:rFonts w:ascii="Times New Roman" w:hAnsi="Times New Roman" w:cs="Times New Roman"/>
        </w:rPr>
      </w:pPr>
    </w:p>
    <w:p w:rsidR="00A724EE" w:rsidRDefault="00A724EE" w:rsidP="00A724EE">
      <w:pPr>
        <w:rPr>
          <w:rFonts w:ascii="Times New Roman" w:hAnsi="Times New Roman" w:cs="Times New Roman"/>
        </w:rPr>
      </w:pPr>
    </w:p>
    <w:p w:rsidR="00A724EE" w:rsidRDefault="00A724EE" w:rsidP="00A724EE">
      <w:pPr>
        <w:rPr>
          <w:rFonts w:ascii="Times New Roman" w:hAnsi="Times New Roman" w:cs="Times New Roman"/>
        </w:rPr>
      </w:pPr>
    </w:p>
    <w:p w:rsidR="00A724EE" w:rsidRDefault="00A724EE" w:rsidP="00A724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5D1176" w:rsidRDefault="005D1176" w:rsidP="00CF7E8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D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76"/>
    <w:rsid w:val="002A753F"/>
    <w:rsid w:val="005D1176"/>
    <w:rsid w:val="00A724EE"/>
    <w:rsid w:val="00C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D117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1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D117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1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2024-07-30T08:04:00Z</dcterms:created>
  <dcterms:modified xsi:type="dcterms:W3CDTF">2024-08-02T07:28:00Z</dcterms:modified>
</cp:coreProperties>
</file>