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BE" w:rsidRPr="006C5C66" w:rsidRDefault="000818BE" w:rsidP="000818BE">
      <w:pPr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Lesson Plan: </w:t>
      </w:r>
      <w:r w:rsidR="00EC34E8">
        <w:rPr>
          <w:rFonts w:ascii="Times New Roman" w:hAnsi="Times New Roman" w:cs="Times New Roman"/>
          <w:b/>
          <w:bCs/>
          <w:sz w:val="24"/>
          <w:szCs w:val="24"/>
        </w:rPr>
        <w:t>Jan to 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6C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>Class: - M. Com Final</w:t>
      </w:r>
    </w:p>
    <w:p w:rsidR="000818BE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Pr="006C5C66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Pr="006C5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C66">
        <w:rPr>
          <w:rFonts w:ascii="Times New Roman" w:hAnsi="Times New Roman" w:cs="Times New Roman"/>
          <w:b/>
          <w:sz w:val="24"/>
          <w:szCs w:val="24"/>
        </w:rPr>
        <w:t>Meena</w:t>
      </w:r>
      <w:proofErr w:type="spellEnd"/>
      <w:r w:rsidRPr="006C5C66">
        <w:rPr>
          <w:rFonts w:ascii="Times New Roman" w:hAnsi="Times New Roman" w:cs="Times New Roman"/>
          <w:b/>
          <w:sz w:val="24"/>
          <w:szCs w:val="24"/>
        </w:rPr>
        <w:t xml:space="preserve">                     Subject: IHRM</w:t>
      </w:r>
    </w:p>
    <w:p w:rsidR="000818BE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0818BE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0818BE" w:rsidRPr="006C5C66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0818BE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C54C57" w:rsidRDefault="000818BE" w:rsidP="009E56A2">
            <w:pPr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Introduction to </w:t>
            </w: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International Management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Introduction to </w:t>
            </w: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IHRM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Schools of thought of IHRM</w:t>
            </w:r>
          </w:p>
        </w:tc>
      </w:tr>
      <w:tr w:rsidR="000818BE" w:rsidRPr="006C5C66" w:rsidTr="009E56A2">
        <w:trPr>
          <w:trHeight w:val="467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C54C57" w:rsidRDefault="000818BE" w:rsidP="009E56A2">
            <w:pPr>
              <w:jc w:val="both"/>
              <w:rPr>
                <w:b/>
              </w:rPr>
            </w:pPr>
            <w:r w:rsidRPr="00C54C57">
              <w:rPr>
                <w:b/>
              </w:rPr>
              <w:t>February</w:t>
            </w:r>
          </w:p>
        </w:tc>
      </w:tr>
      <w:tr w:rsidR="000818BE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Comparative Management</w:t>
            </w:r>
          </w:p>
        </w:tc>
      </w:tr>
      <w:tr w:rsidR="000818BE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Models of comparative management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>Continue, Presentations</w:t>
            </w:r>
          </w:p>
        </w:tc>
      </w:tr>
      <w:tr w:rsidR="000818BE" w:rsidRPr="006C5C66" w:rsidTr="009E56A2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Management styles and practices in different countries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Continue, Assignment</w:t>
            </w:r>
          </w:p>
        </w:tc>
      </w:tr>
      <w:tr w:rsidR="000818BE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C54C57" w:rsidRDefault="000818BE" w:rsidP="009E56A2">
            <w:pPr>
              <w:jc w:val="both"/>
              <w:rPr>
                <w:b/>
              </w:rPr>
            </w:pPr>
            <w:r w:rsidRPr="00C54C57">
              <w:rPr>
                <w:b/>
              </w:rPr>
              <w:t>March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Trans-national Organizational Behaviour and HRM</w:t>
            </w:r>
          </w:p>
        </w:tc>
      </w:tr>
      <w:tr w:rsidR="000818BE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Motivation, perception, leadership, communication, job satisfaction, attitudes</w:t>
            </w:r>
          </w:p>
        </w:tc>
      </w:tr>
      <w:tr w:rsidR="000818BE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  <w:b/>
                <w:bCs/>
              </w:rPr>
            </w:pPr>
            <w:r w:rsidRPr="006C5C66">
              <w:rPr>
                <w:rFonts w:ascii="Times New Roman" w:hAnsi="Times New Roman" w:cs="Times New Roman"/>
              </w:rPr>
              <w:t>Presentation, P</w:t>
            </w: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erformance appraisal</w:t>
            </w:r>
          </w:p>
        </w:tc>
      </w:tr>
      <w:tr w:rsidR="000818BE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C54C57" w:rsidRDefault="000818BE" w:rsidP="009E56A2">
            <w:pPr>
              <w:rPr>
                <w:b/>
              </w:rPr>
            </w:pPr>
            <w:r w:rsidRPr="00C54C57">
              <w:rPr>
                <w:b/>
              </w:rPr>
              <w:t>April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  <w:sz w:val="23"/>
                <w:szCs w:val="23"/>
              </w:rPr>
              <w:t>Managing multinational business operation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>Continue, presentations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Default="000818BE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6C5C66" w:rsidRDefault="000818BE" w:rsidP="009E5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0818BE" w:rsidRPr="006C5C66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0818BE" w:rsidRPr="006C5C66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0818BE" w:rsidRPr="006C5C66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423DC" w:rsidRDefault="000818BE" w:rsidP="000818BE">
      <w:pPr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0818BE" w:rsidRPr="006C5C66" w:rsidRDefault="000818BE" w:rsidP="000818BE">
      <w:pPr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 to </w:t>
      </w:r>
      <w:r w:rsidR="00EC34E8"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6C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Class: - </w:t>
      </w:r>
      <w:r>
        <w:rPr>
          <w:rFonts w:ascii="Times New Roman" w:hAnsi="Times New Roman" w:cs="Times New Roman"/>
          <w:b/>
          <w:sz w:val="24"/>
          <w:szCs w:val="24"/>
        </w:rPr>
        <w:t>BBA 4</w:t>
      </w:r>
      <w:r w:rsidRPr="000818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</w:p>
    <w:p w:rsidR="000818BE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Pr="006C5C66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Pr="006C5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C66">
        <w:rPr>
          <w:rFonts w:ascii="Times New Roman" w:hAnsi="Times New Roman" w:cs="Times New Roman"/>
          <w:b/>
          <w:sz w:val="24"/>
          <w:szCs w:val="24"/>
        </w:rPr>
        <w:t>Meena</w:t>
      </w:r>
      <w:proofErr w:type="spellEnd"/>
      <w:r w:rsidRPr="006C5C66">
        <w:rPr>
          <w:rFonts w:ascii="Times New Roman" w:hAnsi="Times New Roman" w:cs="Times New Roman"/>
          <w:b/>
          <w:sz w:val="24"/>
          <w:szCs w:val="24"/>
        </w:rPr>
        <w:t xml:space="preserve">                     Subject: </w:t>
      </w:r>
      <w:r>
        <w:rPr>
          <w:rFonts w:ascii="Times New Roman" w:hAnsi="Times New Roman" w:cs="Times New Roman"/>
          <w:b/>
          <w:sz w:val="24"/>
          <w:szCs w:val="24"/>
        </w:rPr>
        <w:t>Material Management</w:t>
      </w:r>
    </w:p>
    <w:p w:rsidR="000818BE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0818BE" w:rsidRPr="006C5C66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0818BE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C54C57" w:rsidRDefault="000818BE" w:rsidP="000818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0818BE" w:rsidRPr="006C5C66" w:rsidTr="009149CE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Material Management: Meaning, Objectives. Nature and Scope. Organization of Material Management.</w:t>
            </w:r>
          </w:p>
        </w:tc>
      </w:tr>
      <w:tr w:rsidR="000818BE" w:rsidRPr="006C5C66" w:rsidTr="009149CE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 xml:space="preserve">System Approach to Material Management: The process of Management and the Material Function. </w:t>
            </w:r>
          </w:p>
        </w:tc>
      </w:tr>
      <w:tr w:rsidR="000818BE" w:rsidRPr="006C5C66" w:rsidTr="009149CE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An Overview of the System Concept. Benefits of the Integrated Systems Approach.</w:t>
            </w:r>
          </w:p>
        </w:tc>
      </w:tr>
      <w:tr w:rsidR="000818BE" w:rsidRPr="006C5C66" w:rsidTr="009E56A2">
        <w:trPr>
          <w:trHeight w:val="467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C54C57" w:rsidRDefault="000818BE" w:rsidP="000818BE">
            <w:pPr>
              <w:spacing w:line="240" w:lineRule="auto"/>
              <w:jc w:val="both"/>
              <w:rPr>
                <w:b/>
              </w:rPr>
            </w:pPr>
            <w:r w:rsidRPr="00C54C57">
              <w:rPr>
                <w:b/>
              </w:rPr>
              <w:t>February</w:t>
            </w:r>
          </w:p>
        </w:tc>
      </w:tr>
      <w:tr w:rsidR="000818BE" w:rsidRPr="006C5C66" w:rsidTr="001A4D24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Material Planning: Making the Material Plan Work. The Material Cycle and Flow Control System</w:t>
            </w:r>
          </w:p>
        </w:tc>
      </w:tr>
      <w:tr w:rsidR="000818BE" w:rsidRPr="006C5C66" w:rsidTr="001A4D24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Material Budget. Purchasing: Principles, Procedure, and Practices.</w:t>
            </w:r>
          </w:p>
        </w:tc>
      </w:tr>
      <w:tr w:rsidR="000818BE" w:rsidRPr="006C5C66" w:rsidTr="001A4D24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 xml:space="preserve"> Fundamental Objectives of Purchasing. Legal Aspects of Purchasing.</w:t>
            </w:r>
          </w:p>
        </w:tc>
      </w:tr>
      <w:tr w:rsidR="000818BE" w:rsidRPr="006C5C66" w:rsidTr="001A4D24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Value Analysis and Value Engineering.</w:t>
            </w:r>
          </w:p>
        </w:tc>
      </w:tr>
      <w:tr w:rsidR="000818BE" w:rsidRPr="006C5C66" w:rsidTr="001A4D24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E3EE9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Continue</w:t>
            </w:r>
          </w:p>
        </w:tc>
      </w:tr>
      <w:tr w:rsidR="000818BE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C54C57" w:rsidRDefault="000818BE" w:rsidP="000818BE">
            <w:pPr>
              <w:spacing w:line="240" w:lineRule="auto"/>
              <w:jc w:val="both"/>
              <w:rPr>
                <w:b/>
              </w:rPr>
            </w:pPr>
            <w:r w:rsidRPr="00C54C57">
              <w:rPr>
                <w:b/>
              </w:rPr>
              <w:t>March</w:t>
            </w:r>
          </w:p>
        </w:tc>
      </w:tr>
      <w:tr w:rsidR="000818BE" w:rsidRPr="006C5C66" w:rsidTr="00E4077C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Quality Assurance. Incoming Quality Control.</w:t>
            </w:r>
          </w:p>
        </w:tc>
      </w:tr>
      <w:tr w:rsidR="000818BE" w:rsidRPr="006C5C66" w:rsidTr="00E4077C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 xml:space="preserve">Statistical Quality Control. Purchasing Capital Equipment, Plant and Machinery. </w:t>
            </w:r>
          </w:p>
        </w:tc>
      </w:tr>
      <w:tr w:rsidR="000818BE" w:rsidRPr="006C5C66" w:rsidTr="00E4077C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Government Purchasing Practices and Procedures.</w:t>
            </w:r>
          </w:p>
        </w:tc>
      </w:tr>
      <w:tr w:rsidR="000818BE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C54C57" w:rsidRDefault="000818BE" w:rsidP="000818BE">
            <w:pPr>
              <w:spacing w:line="240" w:lineRule="auto"/>
              <w:rPr>
                <w:b/>
              </w:rPr>
            </w:pPr>
            <w:r w:rsidRPr="00C54C57">
              <w:rPr>
                <w:b/>
              </w:rPr>
              <w:t>April</w:t>
            </w:r>
          </w:p>
        </w:tc>
      </w:tr>
      <w:tr w:rsidR="000818BE" w:rsidRPr="006C5C66" w:rsidTr="00617BDC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Assignments</w:t>
            </w:r>
          </w:p>
        </w:tc>
      </w:tr>
      <w:tr w:rsidR="000818BE" w:rsidRPr="006C5C66" w:rsidTr="00617BDC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Inventory Management and Control System. Stores Management and Operation. Material Handling</w:t>
            </w:r>
          </w:p>
        </w:tc>
      </w:tr>
      <w:tr w:rsidR="000818BE" w:rsidRPr="006C5C66" w:rsidTr="00617BDC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 xml:space="preserve"> Physical Distribution Logistics. Transportation. Operation research. Material Management Information System.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0818BE" w:rsidRDefault="000818BE" w:rsidP="000818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3"/>
              </w:rPr>
            </w:pPr>
            <w:r w:rsidRPr="000818BE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0818BE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0E3EE9" w:rsidRDefault="000E3EE9" w:rsidP="000818BE">
      <w:pPr>
        <w:rPr>
          <w:rFonts w:ascii="Times New Roman" w:hAnsi="Times New Roman" w:cs="Times New Roman"/>
          <w:b/>
          <w:sz w:val="24"/>
          <w:szCs w:val="24"/>
        </w:rPr>
      </w:pPr>
    </w:p>
    <w:p w:rsidR="000818BE" w:rsidRPr="006C5C66" w:rsidRDefault="000818BE" w:rsidP="000818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>Jan to June 2024</w:t>
      </w:r>
      <w:r w:rsidRPr="006C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Class: - </w:t>
      </w:r>
      <w:r>
        <w:rPr>
          <w:rFonts w:ascii="Times New Roman" w:hAnsi="Times New Roman" w:cs="Times New Roman"/>
          <w:b/>
          <w:sz w:val="24"/>
          <w:szCs w:val="24"/>
        </w:rPr>
        <w:t>B. Com 6</w:t>
      </w:r>
      <w:r w:rsidRPr="000818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</w:p>
    <w:p w:rsidR="000818BE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Pr="006C5C66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Pr="006C5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C66">
        <w:rPr>
          <w:rFonts w:ascii="Times New Roman" w:hAnsi="Times New Roman" w:cs="Times New Roman"/>
          <w:b/>
          <w:sz w:val="24"/>
          <w:szCs w:val="24"/>
        </w:rPr>
        <w:t>Meena</w:t>
      </w:r>
      <w:proofErr w:type="spellEnd"/>
      <w:r w:rsidRPr="006C5C66">
        <w:rPr>
          <w:rFonts w:ascii="Times New Roman" w:hAnsi="Times New Roman" w:cs="Times New Roman"/>
          <w:b/>
          <w:sz w:val="24"/>
          <w:szCs w:val="24"/>
        </w:rPr>
        <w:t xml:space="preserve">                     Subject: </w:t>
      </w:r>
      <w:r>
        <w:rPr>
          <w:rFonts w:ascii="Times New Roman" w:hAnsi="Times New Roman" w:cs="Times New Roman"/>
          <w:b/>
          <w:sz w:val="24"/>
          <w:szCs w:val="24"/>
        </w:rPr>
        <w:t>Corporate Governance</w:t>
      </w:r>
    </w:p>
    <w:p w:rsidR="000818BE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0818BE" w:rsidRPr="006C5C66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0818BE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C54C57" w:rsidRDefault="000818BE" w:rsidP="009E56A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lang w:val="en-US"/>
              </w:rPr>
              <w:t>Corporate governance: concept, structure and principles of corporate governance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818BE">
              <w:rPr>
                <w:rFonts w:ascii="Times New Roman" w:hAnsi="Times New Roman" w:cs="Times New Roman"/>
                <w:lang w:val="en-US"/>
              </w:rPr>
              <w:t>odels of corporate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18BE">
              <w:rPr>
                <w:rFonts w:ascii="Times New Roman" w:hAnsi="Times New Roman" w:cs="Times New Roman"/>
                <w:lang w:val="en-US"/>
              </w:rPr>
              <w:t>governance; process and regulation; parties to corporate governance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818BE">
              <w:rPr>
                <w:rFonts w:ascii="Times New Roman" w:hAnsi="Times New Roman" w:cs="Times New Roman"/>
                <w:lang w:val="en-US"/>
              </w:rPr>
              <w:t>echanism and controls;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18BE">
              <w:rPr>
                <w:rFonts w:ascii="Times New Roman" w:hAnsi="Times New Roman" w:cs="Times New Roman"/>
                <w:lang w:val="en-US"/>
              </w:rPr>
              <w:t>requirements of effective corporate governance; insider trading</w:t>
            </w:r>
          </w:p>
        </w:tc>
      </w:tr>
      <w:tr w:rsidR="000818BE" w:rsidRPr="006C5C66" w:rsidTr="009E56A2">
        <w:trPr>
          <w:trHeight w:val="467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0818BE" w:rsidRDefault="000818BE" w:rsidP="00081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18BE">
              <w:rPr>
                <w:rFonts w:ascii="Times New Roman" w:hAnsi="Times New Roman" w:cs="Times New Roman"/>
                <w:b/>
              </w:rPr>
              <w:t>February</w:t>
            </w:r>
          </w:p>
        </w:tc>
      </w:tr>
      <w:tr w:rsidR="000818BE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lang w:val="en-US"/>
              </w:rPr>
              <w:t xml:space="preserve">Credit rating agencies and </w:t>
            </w:r>
            <w:r w:rsidRPr="000818BE">
              <w:rPr>
                <w:rFonts w:ascii="Times New Roman" w:hAnsi="Times New Roman" w:cs="Times New Roman"/>
                <w:color w:val="000000"/>
              </w:rPr>
              <w:t>Whistle Blowing</w:t>
            </w:r>
          </w:p>
        </w:tc>
      </w:tr>
      <w:tr w:rsidR="000818BE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Continue</w:t>
            </w:r>
          </w:p>
        </w:tc>
      </w:tr>
      <w:tr w:rsidR="000818BE" w:rsidRPr="006C5C66" w:rsidTr="003853C4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818BE">
              <w:rPr>
                <w:rFonts w:ascii="Times New Roman" w:hAnsi="Times New Roman" w:cs="Times New Roman"/>
                <w:lang w:val="en-US"/>
              </w:rPr>
              <w:t>hareholder’s protection</w:t>
            </w:r>
          </w:p>
        </w:tc>
      </w:tr>
      <w:tr w:rsidR="000818BE" w:rsidRPr="006C5C66" w:rsidTr="003853C4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BE">
              <w:rPr>
                <w:rFonts w:ascii="Times New Roman" w:hAnsi="Times New Roman" w:cs="Times New Roman"/>
                <w:lang w:val="en-US"/>
              </w:rPr>
              <w:t>Corporate governance in India: initiatives and present position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818BE">
              <w:rPr>
                <w:rFonts w:ascii="Times New Roman" w:hAnsi="Times New Roman" w:cs="Times New Roman"/>
                <w:lang w:val="en-US"/>
              </w:rPr>
              <w:t>ssues &amp; problems in corporate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18BE">
              <w:rPr>
                <w:rFonts w:ascii="Times New Roman" w:hAnsi="Times New Roman" w:cs="Times New Roman"/>
                <w:lang w:val="en-US"/>
              </w:rPr>
              <w:t>governance; corporate disclosure practices</w:t>
            </w:r>
          </w:p>
        </w:tc>
      </w:tr>
      <w:tr w:rsidR="000818BE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0818BE" w:rsidRDefault="000818BE" w:rsidP="00081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18BE">
              <w:rPr>
                <w:rFonts w:ascii="Times New Roman" w:hAnsi="Times New Roman" w:cs="Times New Roman"/>
                <w:b/>
              </w:rPr>
              <w:t>March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18BE">
              <w:rPr>
                <w:rFonts w:ascii="Times New Roman" w:hAnsi="Times New Roman" w:cs="Times New Roman"/>
                <w:lang w:val="en-US"/>
              </w:rPr>
              <w:t>Globalization and corporate governance in India; corporate</w:t>
            </w:r>
          </w:p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lang w:val="en-US"/>
              </w:rPr>
              <w:t>governance reforms</w:t>
            </w:r>
          </w:p>
        </w:tc>
      </w:tr>
      <w:tr w:rsidR="000818BE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lang w:val="en-US"/>
              </w:rPr>
              <w:t>Organizational structure: Board of directors: composition and their role, powers and responsibilities</w:t>
            </w:r>
          </w:p>
        </w:tc>
      </w:tr>
      <w:tr w:rsidR="000818BE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Continue</w:t>
            </w:r>
          </w:p>
        </w:tc>
      </w:tr>
      <w:tr w:rsidR="000818BE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8BE">
              <w:rPr>
                <w:rFonts w:ascii="Times New Roman" w:hAnsi="Times New Roman" w:cs="Times New Roman"/>
                <w:b/>
              </w:rPr>
              <w:t>April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Assignments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818BE">
              <w:rPr>
                <w:rFonts w:ascii="Times New Roman" w:hAnsi="Times New Roman" w:cs="Times New Roman"/>
                <w:lang w:val="en-US"/>
              </w:rPr>
              <w:t>oard meetings; board committees and their functions; SEBI norms; independent director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BE" w:rsidRPr="006C5C66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18BE" w:rsidRPr="000818BE" w:rsidRDefault="000818BE" w:rsidP="000818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lang w:val="en-US"/>
              </w:rPr>
              <w:t>Corporate governance and CSR; corporate governance and ethics</w:t>
            </w:r>
          </w:p>
        </w:tc>
      </w:tr>
      <w:tr w:rsidR="000818BE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Default="000818BE" w:rsidP="009E5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BE" w:rsidRPr="000818BE" w:rsidRDefault="000818BE" w:rsidP="000818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3"/>
              </w:rPr>
            </w:pPr>
            <w:r w:rsidRPr="000818BE">
              <w:rPr>
                <w:rFonts w:ascii="Times New Roman" w:hAnsi="Times New Roman" w:cs="Times New Roman"/>
                <w:lang w:val="en-US"/>
              </w:rPr>
              <w:t>ICAI guidelines for corporate governance and Revision</w:t>
            </w:r>
          </w:p>
        </w:tc>
      </w:tr>
    </w:tbl>
    <w:p w:rsidR="000818BE" w:rsidRPr="006C5C66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0818BE" w:rsidRPr="006C5C66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0818BE" w:rsidRPr="006C5C66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7032D2" w:rsidRPr="00EC34E8" w:rsidRDefault="000818BE" w:rsidP="007032D2">
      <w:pPr>
        <w:rPr>
          <w:rFonts w:ascii="Times New Roman" w:hAnsi="Times New Roman" w:cs="Times New Roman"/>
          <w:sz w:val="24"/>
          <w:szCs w:val="24"/>
        </w:rPr>
      </w:pPr>
      <w:r w:rsidRPr="00EC34E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032D2" w:rsidRPr="00EC34E8">
        <w:rPr>
          <w:rFonts w:ascii="Times New Roman" w:hAnsi="Times New Roman" w:cs="Times New Roman"/>
          <w:sz w:val="24"/>
          <w:szCs w:val="24"/>
        </w:rPr>
        <w:t xml:space="preserve">Lesson Plan: </w:t>
      </w:r>
      <w:r w:rsidR="007032D2" w:rsidRPr="00EC34E8">
        <w:rPr>
          <w:rFonts w:ascii="Times New Roman" w:hAnsi="Times New Roman" w:cs="Times New Roman"/>
          <w:bCs/>
          <w:sz w:val="24"/>
          <w:szCs w:val="24"/>
        </w:rPr>
        <w:t>15</w:t>
      </w:r>
      <w:r w:rsidR="007032D2" w:rsidRPr="00EC34E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032D2" w:rsidRPr="00EC34E8">
        <w:rPr>
          <w:rFonts w:ascii="Times New Roman" w:hAnsi="Times New Roman" w:cs="Times New Roman"/>
          <w:bCs/>
          <w:sz w:val="24"/>
          <w:szCs w:val="24"/>
        </w:rPr>
        <w:t xml:space="preserve"> Feb onwards                                   </w:t>
      </w:r>
      <w:r w:rsidR="007032D2" w:rsidRPr="00EC34E8">
        <w:rPr>
          <w:rFonts w:ascii="Times New Roman" w:hAnsi="Times New Roman" w:cs="Times New Roman"/>
          <w:sz w:val="24"/>
          <w:szCs w:val="24"/>
        </w:rPr>
        <w:t xml:space="preserve">Class: - B. </w:t>
      </w:r>
      <w:proofErr w:type="spellStart"/>
      <w:r w:rsidR="007032D2" w:rsidRPr="00EC34E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7032D2" w:rsidRPr="00EC34E8">
        <w:rPr>
          <w:rFonts w:ascii="Times New Roman" w:hAnsi="Times New Roman" w:cs="Times New Roman"/>
          <w:sz w:val="24"/>
          <w:szCs w:val="24"/>
        </w:rPr>
        <w:t xml:space="preserve"> </w:t>
      </w:r>
      <w:r w:rsidR="00362976" w:rsidRPr="00EC34E8">
        <w:rPr>
          <w:rFonts w:ascii="Times New Roman" w:hAnsi="Times New Roman" w:cs="Times New Roman"/>
          <w:sz w:val="24"/>
          <w:szCs w:val="24"/>
        </w:rPr>
        <w:t>NM</w:t>
      </w:r>
      <w:r w:rsidR="007032D2" w:rsidRPr="00EC34E8">
        <w:rPr>
          <w:rFonts w:ascii="Times New Roman" w:hAnsi="Times New Roman" w:cs="Times New Roman"/>
          <w:sz w:val="24"/>
          <w:szCs w:val="24"/>
        </w:rPr>
        <w:t xml:space="preserve"> (2</w:t>
      </w:r>
      <w:r w:rsidR="007032D2" w:rsidRPr="00EC34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032D2" w:rsidRPr="00EC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32D2" w:rsidRPr="00EC34E8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="007032D2" w:rsidRPr="00EC34E8">
        <w:rPr>
          <w:rFonts w:ascii="Times New Roman" w:hAnsi="Times New Roman" w:cs="Times New Roman"/>
          <w:sz w:val="24"/>
          <w:szCs w:val="24"/>
        </w:rPr>
        <w:t>)</w:t>
      </w:r>
    </w:p>
    <w:p w:rsidR="007032D2" w:rsidRPr="00EC34E8" w:rsidRDefault="007032D2" w:rsidP="007032D2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EC34E8">
        <w:rPr>
          <w:rFonts w:ascii="Times New Roman" w:hAnsi="Times New Roman" w:cs="Times New Roman"/>
          <w:sz w:val="24"/>
          <w:szCs w:val="24"/>
        </w:rPr>
        <w:t xml:space="preserve">Name of Assistant Professor: </w:t>
      </w:r>
      <w:proofErr w:type="spellStart"/>
      <w:r w:rsidRPr="00EC34E8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EC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76" w:rsidRPr="00EC34E8">
        <w:rPr>
          <w:rFonts w:ascii="Times New Roman" w:hAnsi="Times New Roman" w:cs="Times New Roman"/>
          <w:sz w:val="24"/>
          <w:szCs w:val="24"/>
        </w:rPr>
        <w:t>Meena</w:t>
      </w:r>
      <w:proofErr w:type="spellEnd"/>
      <w:r w:rsidR="00362976" w:rsidRPr="00EC34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34E8">
        <w:rPr>
          <w:rFonts w:ascii="Times New Roman" w:hAnsi="Times New Roman" w:cs="Times New Roman"/>
          <w:sz w:val="24"/>
          <w:szCs w:val="24"/>
        </w:rPr>
        <w:t xml:space="preserve"> Subject: </w:t>
      </w:r>
      <w:r w:rsidR="00362976" w:rsidRPr="00EC34E8">
        <w:rPr>
          <w:rFonts w:ascii="Times New Roman" w:hAnsi="Times New Roman" w:cs="Times New Roman"/>
          <w:sz w:val="24"/>
          <w:szCs w:val="24"/>
        </w:rPr>
        <w:t>Entrepreneurship Development</w:t>
      </w:r>
      <w:r w:rsidRPr="00EC34E8">
        <w:rPr>
          <w:rFonts w:ascii="Times New Roman" w:hAnsi="Times New Roman" w:cs="Times New Roman"/>
          <w:sz w:val="24"/>
          <w:szCs w:val="24"/>
        </w:rPr>
        <w:t xml:space="preserve"> (MDC)</w:t>
      </w:r>
    </w:p>
    <w:p w:rsidR="007032D2" w:rsidRPr="00EC34E8" w:rsidRDefault="007032D2" w:rsidP="000818B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79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7032D2" w:rsidRPr="00EC34E8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7032D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362976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Entrepreneurship: Meaning and Significance </w:t>
            </w:r>
            <w:r w:rsidR="007032D2" w:rsidRPr="00EC34E8">
              <w:rPr>
                <w:rFonts w:ascii="Times New Roman" w:hAnsi="Times New Roman" w:cs="Times New Roman"/>
                <w:sz w:val="24"/>
                <w:szCs w:val="24"/>
              </w:rPr>
              <w:t>(Unit-1)</w:t>
            </w:r>
          </w:p>
        </w:tc>
      </w:tr>
      <w:tr w:rsidR="007032D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</w:p>
        </w:tc>
      </w:tr>
      <w:tr w:rsidR="007032D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362976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Entrepreneurial Support System </w:t>
            </w:r>
            <w:r w:rsidR="007032D2" w:rsidRPr="00EC34E8">
              <w:rPr>
                <w:rFonts w:ascii="Times New Roman" w:hAnsi="Times New Roman" w:cs="Times New Roman"/>
                <w:sz w:val="24"/>
                <w:szCs w:val="24"/>
              </w:rPr>
              <w:t>(Unit-2)</w:t>
            </w:r>
          </w:p>
        </w:tc>
      </w:tr>
      <w:tr w:rsidR="007032D2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</w:p>
        </w:tc>
      </w:tr>
      <w:tr w:rsidR="007032D2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362976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Role of various parties in  Entrepreneurship Development </w:t>
            </w:r>
            <w:r w:rsidR="007032D2"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 (Unit-3)</w:t>
            </w:r>
          </w:p>
        </w:tc>
      </w:tr>
      <w:tr w:rsidR="007032D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</w:p>
        </w:tc>
      </w:tr>
      <w:tr w:rsidR="007032D2" w:rsidRPr="00EC34E8" w:rsidTr="009E56A2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362976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Opportunity identification process</w:t>
            </w:r>
            <w:r w:rsidR="007032D2"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 (Unit-4)</w:t>
            </w:r>
          </w:p>
        </w:tc>
      </w:tr>
      <w:tr w:rsidR="007032D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</w:p>
        </w:tc>
      </w:tr>
      <w:tr w:rsidR="007032D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Assignment and Test</w:t>
            </w:r>
          </w:p>
        </w:tc>
      </w:tr>
      <w:tr w:rsidR="007032D2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7032D2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</w:tc>
      </w:tr>
      <w:tr w:rsidR="007032D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D2" w:rsidRPr="00EC34E8" w:rsidRDefault="007032D2" w:rsidP="007032D2">
            <w:pPr>
              <w:spacing w:after="0"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0818BE" w:rsidRPr="00EC34E8" w:rsidRDefault="000818BE" w:rsidP="000818B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</w:p>
    <w:p w:rsidR="000818BE" w:rsidRPr="00EC34E8" w:rsidRDefault="000818BE" w:rsidP="000818BE">
      <w:r w:rsidRPr="00EC3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818BE" w:rsidRPr="00EC34E8" w:rsidRDefault="000818BE" w:rsidP="000818BE"/>
    <w:sectPr w:rsidR="000818BE" w:rsidRPr="00EC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BE"/>
    <w:rsid w:val="000818BE"/>
    <w:rsid w:val="000E3EE9"/>
    <w:rsid w:val="002423DC"/>
    <w:rsid w:val="00362976"/>
    <w:rsid w:val="007032D2"/>
    <w:rsid w:val="00E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B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B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dcterms:created xsi:type="dcterms:W3CDTF">2024-03-07T06:41:00Z</dcterms:created>
  <dcterms:modified xsi:type="dcterms:W3CDTF">2024-03-07T07:34:00Z</dcterms:modified>
</cp:coreProperties>
</file>