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7" w:rsidRPr="006C5C66" w:rsidRDefault="00767D57" w:rsidP="00767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April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M. Com </w:t>
      </w:r>
      <w:r>
        <w:rPr>
          <w:rFonts w:ascii="Times New Roman" w:hAnsi="Times New Roman" w:cs="Times New Roman"/>
          <w:b/>
          <w:sz w:val="24"/>
          <w:szCs w:val="24"/>
        </w:rPr>
        <w:t>Previous</w:t>
      </w:r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Strategic Marketing</w:t>
      </w:r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767D57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Concept and hierarchy of strategies; Strategic role of marketing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Strategic marketing planning process;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The marketing plan; Corporate strategy decisions – Corporate mission, vision, goals and objectives,</w:t>
            </w:r>
          </w:p>
        </w:tc>
      </w:tr>
      <w:tr w:rsidR="00767D57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Corporate Growth Strategies, Resource Allocation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Business Strategies and their Marketing Implications.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Environmental Analysis – Internal environment, external environment, custom environment; Industry and competitor analysis;</w:t>
            </w:r>
          </w:p>
        </w:tc>
      </w:tr>
      <w:tr w:rsidR="00767D57" w:rsidRPr="006C5C66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2C183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7D57">
              <w:rPr>
                <w:rFonts w:ascii="Times New Roman" w:hAnsi="Times New Roman" w:cs="Times New Roman"/>
              </w:rPr>
              <w:t>SWOT analysis; Portfolio</w:t>
            </w:r>
            <w:r w:rsidR="002C183B">
              <w:rPr>
                <w:rFonts w:ascii="Times New Roman" w:hAnsi="Times New Roman" w:cs="Times New Roman"/>
              </w:rPr>
              <w:t xml:space="preserve"> analysis; Market segmentation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67D57">
              <w:rPr>
                <w:rFonts w:ascii="Times New Roman" w:hAnsi="Times New Roman" w:cs="Times New Roman"/>
              </w:rPr>
              <w:t>argeting and positioning.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Continue, Assignment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Marketing strategies for new market entries; marketing strategies for growth markets; marketing strategies for mature markets and declining markets.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67D57">
              <w:rPr>
                <w:rFonts w:ascii="Times New Roman" w:hAnsi="Times New Roman" w:cs="Times New Roman"/>
              </w:rPr>
              <w:t>Continue, test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Relationship between business strategies and marketing mix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Marketing strategy implementation; controlling marketing strategies.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0016">
              <w:rPr>
                <w:rFonts w:ascii="Times New Roman" w:hAnsi="Times New Roman" w:cs="Times New Roman"/>
                <w:sz w:val="24"/>
              </w:rPr>
              <w:t>Continue, Assignment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E10016" w:rsidRDefault="00767D57" w:rsidP="00767D5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016">
              <w:rPr>
                <w:rFonts w:ascii="Times New Roman" w:hAnsi="Times New Roman" w:cs="Times New Roman"/>
                <w:bCs/>
                <w:sz w:val="24"/>
              </w:rPr>
              <w:t>Revision</w:t>
            </w:r>
          </w:p>
        </w:tc>
      </w:tr>
    </w:tbl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7D57" w:rsidRDefault="00767D57" w:rsidP="00767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767D57" w:rsidRPr="006C5C66" w:rsidRDefault="00767D57" w:rsidP="00767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April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>
        <w:rPr>
          <w:rFonts w:ascii="Times New Roman" w:hAnsi="Times New Roman" w:cs="Times New Roman"/>
          <w:b/>
          <w:sz w:val="24"/>
          <w:szCs w:val="24"/>
        </w:rPr>
        <w:t>B.Com 4</w:t>
      </w:r>
      <w:r w:rsidRPr="000818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Kumar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767D57">
        <w:rPr>
          <w:rFonts w:ascii="Times New Roman" w:hAnsi="Times New Roman" w:cs="Times New Roman"/>
          <w:b/>
          <w:sz w:val="24"/>
          <w:szCs w:val="24"/>
        </w:rPr>
        <w:t>Business environment</w:t>
      </w:r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767D57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767D57" w:rsidRPr="006C5C66" w:rsidTr="00EE282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Business environment: nature and importance.</w:t>
            </w:r>
          </w:p>
        </w:tc>
      </w:tr>
      <w:tr w:rsidR="00767D57" w:rsidRPr="006C5C66" w:rsidTr="00EE282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Interaction matrix of different environment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7D57">
              <w:rPr>
                <w:rFonts w:ascii="Times New Roman" w:hAnsi="Times New Roman" w:cs="Times New Roman"/>
                <w:szCs w:val="24"/>
              </w:rPr>
              <w:t>Factors, Environmental scanning.</w:t>
            </w:r>
          </w:p>
        </w:tc>
      </w:tr>
      <w:tr w:rsidR="00767D57" w:rsidRPr="006C5C66" w:rsidTr="00EE282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Economic planning in India: objectives, strategies and problems;</w:t>
            </w:r>
          </w:p>
        </w:tc>
      </w:tr>
      <w:tr w:rsidR="00767D57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February</w:t>
            </w:r>
          </w:p>
        </w:tc>
      </w:tr>
      <w:tr w:rsidR="00767D57" w:rsidRPr="006C5C66" w:rsidTr="00DB67A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Privatization, Globalization,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7D57">
              <w:rPr>
                <w:rFonts w:ascii="Times New Roman" w:hAnsi="Times New Roman" w:cs="Times New Roman"/>
                <w:szCs w:val="24"/>
              </w:rPr>
              <w:t>Disinvestment in Public Sector Units.</w:t>
            </w:r>
          </w:p>
        </w:tc>
      </w:tr>
      <w:tr w:rsidR="00767D57" w:rsidRPr="006C5C66" w:rsidTr="00DB67A7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Business Ethics; Corporate Governance, Social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7D57">
              <w:rPr>
                <w:rFonts w:ascii="Times New Roman" w:hAnsi="Times New Roman" w:cs="Times New Roman"/>
                <w:szCs w:val="24"/>
              </w:rPr>
              <w:t>Responsibility of Business.</w:t>
            </w:r>
          </w:p>
        </w:tc>
      </w:tr>
      <w:tr w:rsidR="00767D57" w:rsidRPr="006C5C66" w:rsidTr="00DB67A7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>Fiscal Policy, Monetary Policy.</w:t>
            </w:r>
          </w:p>
        </w:tc>
      </w:tr>
      <w:tr w:rsidR="00767D57" w:rsidRPr="006C5C66" w:rsidTr="00DB67A7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767D57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67D57">
              <w:rPr>
                <w:rFonts w:ascii="Times New Roman" w:hAnsi="Times New Roman" w:cs="Times New Roman"/>
                <w:szCs w:val="24"/>
              </w:rPr>
              <w:t xml:space="preserve">Continue… 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7D57" w:rsidRPr="000818BE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Test and Assignment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March</w:t>
            </w:r>
          </w:p>
        </w:tc>
      </w:tr>
      <w:tr w:rsidR="002C183B" w:rsidRPr="006C5C66" w:rsidTr="0015587B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Foreign Exchange Management Act.</w:t>
            </w:r>
          </w:p>
        </w:tc>
      </w:tr>
      <w:tr w:rsidR="002C183B" w:rsidRPr="006C5C66" w:rsidTr="0015587B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Foreign investment: concept, need, types &amp; barrier; multinational corporations in India, globalization of Indian business.</w:t>
            </w:r>
          </w:p>
        </w:tc>
      </w:tr>
      <w:tr w:rsidR="002C183B" w:rsidRPr="006C5C66" w:rsidTr="0015587B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Continue…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 w:rsidRPr="00C54C57">
              <w:rPr>
                <w:b/>
              </w:rPr>
              <w:t>April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7D57" w:rsidRPr="000818BE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Assignments</w:t>
            </w:r>
          </w:p>
        </w:tc>
      </w:tr>
      <w:tr w:rsidR="002C183B" w:rsidRPr="006C5C66" w:rsidTr="00963E3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Competition Act</w:t>
            </w:r>
          </w:p>
        </w:tc>
      </w:tr>
      <w:tr w:rsidR="002C183B" w:rsidRPr="006C5C66" w:rsidTr="00963E3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Foreign exchange market: an overview</w:t>
            </w:r>
          </w:p>
        </w:tc>
      </w:tr>
      <w:tr w:rsidR="002C183B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2C183B" w:rsidRDefault="002C183B" w:rsidP="009E56A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183B">
              <w:rPr>
                <w:rFonts w:ascii="Times New Roman" w:hAnsi="Times New Roman" w:cs="Times New Roman"/>
                <w:szCs w:val="24"/>
              </w:rPr>
              <w:t>Revision and Queries</w:t>
            </w:r>
          </w:p>
        </w:tc>
      </w:tr>
    </w:tbl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Pr="006C5C66" w:rsidRDefault="00767D57" w:rsidP="00767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>
        <w:rPr>
          <w:rFonts w:ascii="Times New Roman" w:hAnsi="Times New Roman" w:cs="Times New Roman"/>
          <w:b/>
          <w:bCs/>
          <w:sz w:val="24"/>
          <w:szCs w:val="24"/>
        </w:rPr>
        <w:t>Jan to June 2024</w:t>
      </w:r>
      <w:r w:rsidRPr="006C5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Class: - </w:t>
      </w:r>
      <w:r w:rsidR="002C183B">
        <w:rPr>
          <w:rFonts w:ascii="Times New Roman" w:hAnsi="Times New Roman" w:cs="Times New Roman"/>
          <w:b/>
          <w:sz w:val="24"/>
          <w:szCs w:val="24"/>
        </w:rPr>
        <w:t>B. Com 4</w:t>
      </w:r>
      <w:r w:rsidRPr="000818B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66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="002C183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2C1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3B">
        <w:rPr>
          <w:rFonts w:ascii="Times New Roman" w:hAnsi="Times New Roman" w:cs="Times New Roman"/>
          <w:b/>
          <w:sz w:val="24"/>
          <w:szCs w:val="24"/>
        </w:rPr>
        <w:t>Vikas</w:t>
      </w:r>
      <w:proofErr w:type="spellEnd"/>
      <w:r w:rsidR="002C183B">
        <w:rPr>
          <w:rFonts w:ascii="Times New Roman" w:hAnsi="Times New Roman" w:cs="Times New Roman"/>
          <w:b/>
          <w:sz w:val="24"/>
          <w:szCs w:val="24"/>
        </w:rPr>
        <w:t xml:space="preserve"> Kumar          S</w:t>
      </w:r>
      <w:r w:rsidRPr="006C5C66">
        <w:rPr>
          <w:rFonts w:ascii="Times New Roman" w:hAnsi="Times New Roman" w:cs="Times New Roman"/>
          <w:b/>
          <w:sz w:val="24"/>
          <w:szCs w:val="24"/>
        </w:rPr>
        <w:t xml:space="preserve">ubject: </w:t>
      </w:r>
      <w:r w:rsidR="002C183B">
        <w:rPr>
          <w:rFonts w:ascii="Times New Roman" w:hAnsi="Times New Roman" w:cs="Times New Roman"/>
          <w:b/>
          <w:sz w:val="24"/>
          <w:szCs w:val="24"/>
        </w:rPr>
        <w:t>Business Law</w:t>
      </w:r>
    </w:p>
    <w:p w:rsidR="00767D57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767D57" w:rsidRPr="006C5C66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C54C57" w:rsidRDefault="00767D57" w:rsidP="00767D5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January</w:t>
            </w:r>
          </w:p>
        </w:tc>
      </w:tr>
      <w:tr w:rsidR="002C183B" w:rsidRPr="006C5C66" w:rsidTr="00C3205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Introduction of Partnership</w:t>
            </w:r>
          </w:p>
        </w:tc>
      </w:tr>
      <w:tr w:rsidR="002C183B" w:rsidRPr="006C5C66" w:rsidTr="00C3205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Partnership Act, 1932</w:t>
            </w:r>
          </w:p>
        </w:tc>
      </w:tr>
      <w:tr w:rsidR="002C183B" w:rsidRPr="006C5C66" w:rsidTr="00C32059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Continued…</w:t>
            </w:r>
          </w:p>
        </w:tc>
      </w:tr>
      <w:tr w:rsidR="00767D57" w:rsidRPr="006C5C66" w:rsidTr="009E56A2">
        <w:trPr>
          <w:trHeight w:val="467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0818BE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February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7D57" w:rsidRPr="000818BE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Duties and rights of partnership, Dissolution of Firms and partnership</w:t>
            </w:r>
          </w:p>
        </w:tc>
      </w:tr>
      <w:tr w:rsidR="00767D57" w:rsidRPr="006C5C66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7D57" w:rsidRPr="000818BE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18BE">
              <w:rPr>
                <w:rFonts w:ascii="Times New Roman" w:hAnsi="Times New Roman" w:cs="Times New Roman"/>
                <w:color w:val="000000"/>
              </w:rPr>
              <w:t>Continue</w:t>
            </w:r>
          </w:p>
        </w:tc>
      </w:tr>
      <w:tr w:rsidR="002C183B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LLP Act, 2008</w:t>
            </w:r>
          </w:p>
        </w:tc>
      </w:tr>
      <w:tr w:rsidR="002C183B" w:rsidRPr="006C5C66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Continue, Assignment</w:t>
            </w:r>
          </w:p>
        </w:tc>
      </w:tr>
      <w:tr w:rsidR="002C183B" w:rsidRPr="006C5C66" w:rsidTr="0041343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Negotiable Instrument Act, 1881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0818BE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March</w:t>
            </w:r>
          </w:p>
        </w:tc>
      </w:tr>
      <w:tr w:rsidR="002C183B" w:rsidRPr="006C5C66" w:rsidTr="00F70C5C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Continues…</w:t>
            </w:r>
          </w:p>
        </w:tc>
      </w:tr>
      <w:tr w:rsidR="002C183B" w:rsidRPr="006C5C66" w:rsidTr="00F70C5C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Problems and Test</w:t>
            </w:r>
          </w:p>
        </w:tc>
      </w:tr>
      <w:tr w:rsidR="002C183B" w:rsidRPr="006C5C66" w:rsidTr="00F70C5C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C5C66">
              <w:rPr>
                <w:rFonts w:ascii="Times New Roman" w:hAnsi="Times New Roman" w:cs="Times New Roman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RTI Act, 2005</w:t>
            </w:r>
          </w:p>
        </w:tc>
      </w:tr>
      <w:tr w:rsidR="00767D57" w:rsidRPr="006C5C66" w:rsidTr="009E56A2">
        <w:trPr>
          <w:trHeight w:val="496"/>
        </w:trPr>
        <w:tc>
          <w:tcPr>
            <w:tcW w:w="9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D57" w:rsidRPr="000818BE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18BE">
              <w:rPr>
                <w:rFonts w:ascii="Times New Roman" w:hAnsi="Times New Roman" w:cs="Times New Roman"/>
                <w:b/>
              </w:rPr>
              <w:t>April</w:t>
            </w:r>
          </w:p>
        </w:tc>
      </w:tr>
      <w:tr w:rsidR="00767D57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6C5C66" w:rsidRDefault="00767D57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7D57" w:rsidRPr="000818BE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Act, 2000; </w:t>
            </w:r>
            <w:r w:rsidR="00767D57" w:rsidRPr="000818BE">
              <w:rPr>
                <w:rFonts w:ascii="Times New Roman" w:hAnsi="Times New Roman" w:cs="Times New Roman"/>
                <w:color w:val="000000"/>
              </w:rPr>
              <w:t>Assignments</w:t>
            </w:r>
          </w:p>
        </w:tc>
      </w:tr>
      <w:tr w:rsidR="002C183B" w:rsidRPr="006C5C66" w:rsidTr="00D42DF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Continue and Problems, Assignment</w:t>
            </w:r>
          </w:p>
        </w:tc>
      </w:tr>
      <w:tr w:rsidR="002C183B" w:rsidRPr="006C5C66" w:rsidTr="00D42DFE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6C5C66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Week 14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2C183B" w:rsidRPr="006C5C66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Default="002C183B" w:rsidP="00767D5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E45293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D57" w:rsidRPr="006C5C66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83B" w:rsidRDefault="00767D57" w:rsidP="00767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83B" w:rsidRDefault="002C183B" w:rsidP="00767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3B" w:rsidRDefault="002C183B" w:rsidP="00767D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D57" w:rsidRPr="00CC58E3" w:rsidRDefault="00767D57" w:rsidP="00767D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t xml:space="preserve"> Lesson Plan: 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C58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 xml:space="preserve"> Feb onwards                                   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Class: - B. </w:t>
      </w:r>
      <w:r w:rsidR="002C183B" w:rsidRPr="00CC58E3">
        <w:rPr>
          <w:rFonts w:ascii="Times New Roman" w:hAnsi="Times New Roman" w:cs="Times New Roman"/>
          <w:b/>
          <w:sz w:val="24"/>
          <w:szCs w:val="24"/>
        </w:rPr>
        <w:t xml:space="preserve">Com </w:t>
      </w:r>
      <w:r w:rsidRPr="00CC58E3">
        <w:rPr>
          <w:rFonts w:ascii="Times New Roman" w:hAnsi="Times New Roman" w:cs="Times New Roman"/>
          <w:b/>
          <w:sz w:val="24"/>
          <w:szCs w:val="24"/>
        </w:rPr>
        <w:t>(2</w:t>
      </w:r>
      <w:r w:rsidRPr="00CC58E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Sem</w:t>
      </w:r>
      <w:r w:rsidR="00CD61C2">
        <w:rPr>
          <w:rFonts w:ascii="Times New Roman" w:hAnsi="Times New Roman" w:cs="Times New Roman"/>
          <w:b/>
          <w:sz w:val="24"/>
          <w:szCs w:val="24"/>
        </w:rPr>
        <w:t>.</w:t>
      </w:r>
      <w:r w:rsidRPr="00CC58E3">
        <w:rPr>
          <w:rFonts w:ascii="Times New Roman" w:hAnsi="Times New Roman" w:cs="Times New Roman"/>
          <w:b/>
          <w:sz w:val="24"/>
          <w:szCs w:val="24"/>
        </w:rPr>
        <w:t>)</w:t>
      </w:r>
    </w:p>
    <w:p w:rsidR="00767D57" w:rsidRPr="00CC58E3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="00CC58E3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CC5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58E3">
        <w:rPr>
          <w:rFonts w:ascii="Times New Roman" w:hAnsi="Times New Roman" w:cs="Times New Roman"/>
          <w:b/>
          <w:sz w:val="24"/>
          <w:szCs w:val="24"/>
        </w:rPr>
        <w:t>V</w:t>
      </w:r>
      <w:r w:rsidR="00212693" w:rsidRPr="00CC58E3">
        <w:rPr>
          <w:rFonts w:ascii="Times New Roman" w:hAnsi="Times New Roman" w:cs="Times New Roman"/>
          <w:b/>
          <w:sz w:val="24"/>
          <w:szCs w:val="24"/>
        </w:rPr>
        <w:t>ikas</w:t>
      </w:r>
      <w:proofErr w:type="spellEnd"/>
      <w:r w:rsidR="00212693" w:rsidRPr="00CC58E3">
        <w:rPr>
          <w:rFonts w:ascii="Times New Roman" w:hAnsi="Times New Roman" w:cs="Times New Roman"/>
          <w:b/>
          <w:sz w:val="24"/>
          <w:szCs w:val="24"/>
        </w:rPr>
        <w:t xml:space="preserve"> Kumar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       Subject: </w:t>
      </w:r>
      <w:r w:rsidR="00212693" w:rsidRPr="00CC58E3">
        <w:rPr>
          <w:rFonts w:ascii="Times New Roman" w:hAnsi="Times New Roman" w:cs="Times New Roman"/>
          <w:b/>
          <w:bCs/>
          <w:sz w:val="24"/>
          <w:szCs w:val="24"/>
        </w:rPr>
        <w:t>Computerized Accounting</w:t>
      </w:r>
      <w:r w:rsidR="00212693" w:rsidRPr="00CC5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07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767D57" w:rsidRPr="00EC34E8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EC34E8" w:rsidRDefault="00767D57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D57" w:rsidRPr="00EC34E8" w:rsidRDefault="00767D57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Introduction: installation of Tally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ERP9–Licensing configurations–Tally Vault Password–Security Control in Tally, 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ERP9–Splitting Company Data–Backup and Restore.</w:t>
            </w:r>
          </w:p>
        </w:tc>
      </w:tr>
      <w:tr w:rsidR="002C183B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767D57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Accounting: voucher entry, Budget, Cost Centre</w:t>
            </w:r>
          </w:p>
        </w:tc>
      </w:tr>
      <w:tr w:rsidR="002C183B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Balance sheet, profit and loss account, 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urrency, debit note, credit note, Interest calculation.</w:t>
            </w:r>
          </w:p>
        </w:tc>
      </w:tr>
      <w:tr w:rsidR="002C183B" w:rsidRPr="00EC34E8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entory: stock item, sales order, P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urchase order, delivery note, rejection out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Computerized Tax Liability Calculation.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Payroll: Salary Accounting–Introduction to Payroll–Payroll Masters</w:t>
            </w:r>
          </w:p>
        </w:tc>
      </w:tr>
      <w:tr w:rsidR="002C183B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2C1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Payroll Vouchers–Overtime Payment</w:t>
            </w:r>
          </w:p>
        </w:tc>
      </w:tr>
      <w:tr w:rsidR="002C183B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Gratuity–Advanced Payroll Transactions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Salary, Overtime, Bonus, Gratuity Loan</w:t>
            </w:r>
          </w:p>
        </w:tc>
      </w:tr>
      <w:tr w:rsidR="002C183B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3B" w:rsidRPr="00EC34E8" w:rsidRDefault="002C183B" w:rsidP="002C183B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B" w:rsidRPr="006810EA" w:rsidRDefault="002C183B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ESI, Provident Fund. Pension,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Commission and Revision</w:t>
            </w:r>
          </w:p>
        </w:tc>
      </w:tr>
    </w:tbl>
    <w:p w:rsidR="00767D57" w:rsidRPr="00EC34E8" w:rsidRDefault="00767D57" w:rsidP="00767D57">
      <w:pPr>
        <w:spacing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767D57" w:rsidRPr="00EC34E8" w:rsidRDefault="00767D57" w:rsidP="00767D57">
      <w:pPr>
        <w:spacing w:line="240" w:lineRule="auto"/>
        <w:jc w:val="both"/>
      </w:pPr>
      <w:r w:rsidRPr="00EC3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67D57" w:rsidRPr="00EC34E8" w:rsidRDefault="00767D57" w:rsidP="00767D57">
      <w:pPr>
        <w:spacing w:line="240" w:lineRule="auto"/>
        <w:jc w:val="both"/>
      </w:pPr>
    </w:p>
    <w:p w:rsidR="00767D57" w:rsidRDefault="00767D57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Default="00CD61C2" w:rsidP="00767D57">
      <w:pPr>
        <w:spacing w:line="240" w:lineRule="auto"/>
        <w:jc w:val="both"/>
      </w:pPr>
    </w:p>
    <w:p w:rsidR="00CD61C2" w:rsidRPr="00CC58E3" w:rsidRDefault="00CD61C2" w:rsidP="00CD61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Plan: 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C58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C58E3">
        <w:rPr>
          <w:rFonts w:ascii="Times New Roman" w:hAnsi="Times New Roman" w:cs="Times New Roman"/>
          <w:b/>
          <w:bCs/>
          <w:sz w:val="24"/>
          <w:szCs w:val="24"/>
        </w:rPr>
        <w:t xml:space="preserve"> Feb onwards                                   </w:t>
      </w:r>
      <w:r w:rsidR="00471B54">
        <w:rPr>
          <w:rFonts w:ascii="Times New Roman" w:hAnsi="Times New Roman" w:cs="Times New Roman"/>
          <w:b/>
          <w:sz w:val="24"/>
          <w:szCs w:val="24"/>
        </w:rPr>
        <w:t>Class: - B.Com</w:t>
      </w:r>
      <w:bookmarkStart w:id="0" w:name="_GoBack"/>
      <w:bookmarkEnd w:id="0"/>
      <w:r w:rsidRPr="00CC58E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Pr="00CC58E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58E3">
        <w:rPr>
          <w:rFonts w:ascii="Times New Roman" w:hAnsi="Times New Roman" w:cs="Times New Roman"/>
          <w:b/>
          <w:sz w:val="24"/>
          <w:szCs w:val="24"/>
        </w:rPr>
        <w:t>)</w:t>
      </w:r>
    </w:p>
    <w:p w:rsidR="00CD61C2" w:rsidRPr="00CC58E3" w:rsidRDefault="00CD61C2" w:rsidP="00CD61C2">
      <w:pPr>
        <w:spacing w:after="0" w:line="240" w:lineRule="auto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E3">
        <w:rPr>
          <w:rFonts w:ascii="Times New Roman" w:hAnsi="Times New Roman" w:cs="Times New Roman"/>
          <w:b/>
          <w:sz w:val="24"/>
          <w:szCs w:val="24"/>
        </w:rPr>
        <w:t xml:space="preserve">Name of Assistant Professor: </w:t>
      </w:r>
      <w:proofErr w:type="spellStart"/>
      <w:r w:rsidR="00471B54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471B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B54">
        <w:rPr>
          <w:rFonts w:ascii="Times New Roman" w:hAnsi="Times New Roman" w:cs="Times New Roman"/>
          <w:b/>
          <w:sz w:val="24"/>
          <w:szCs w:val="24"/>
        </w:rPr>
        <w:t>V</w:t>
      </w:r>
      <w:r w:rsidR="00471B54" w:rsidRPr="00CC58E3">
        <w:rPr>
          <w:rFonts w:ascii="Times New Roman" w:hAnsi="Times New Roman" w:cs="Times New Roman"/>
          <w:b/>
          <w:sz w:val="24"/>
          <w:szCs w:val="24"/>
        </w:rPr>
        <w:t>ikas</w:t>
      </w:r>
      <w:proofErr w:type="spellEnd"/>
      <w:r w:rsidR="00471B54" w:rsidRPr="00CC58E3">
        <w:rPr>
          <w:rFonts w:ascii="Times New Roman" w:hAnsi="Times New Roman" w:cs="Times New Roman"/>
          <w:b/>
          <w:sz w:val="24"/>
          <w:szCs w:val="24"/>
        </w:rPr>
        <w:t xml:space="preserve"> Kumar        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Communication (SEC)</w:t>
      </w:r>
      <w:r w:rsidRPr="00CC5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079"/>
        <w:tblW w:w="9682" w:type="dxa"/>
        <w:tblLook w:val="04A0" w:firstRow="1" w:lastRow="0" w:firstColumn="1" w:lastColumn="0" w:noHBand="0" w:noVBand="1"/>
      </w:tblPr>
      <w:tblGrid>
        <w:gridCol w:w="2358"/>
        <w:gridCol w:w="7324"/>
      </w:tblGrid>
      <w:tr w:rsidR="00CD61C2" w:rsidRPr="00EC34E8" w:rsidTr="009E56A2">
        <w:trPr>
          <w:trHeight w:val="52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CD61C2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C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CD61C2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C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CD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communication (Unit-1)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2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3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CD61C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4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Written Communication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(Unit-2)</w:t>
            </w:r>
          </w:p>
        </w:tc>
      </w:tr>
      <w:tr w:rsidR="00CD61C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5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6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Communication (Unit-3)</w:t>
            </w:r>
          </w:p>
        </w:tc>
      </w:tr>
      <w:tr w:rsidR="00CD61C2" w:rsidRPr="00EC34E8" w:rsidTr="009E56A2">
        <w:trPr>
          <w:trHeight w:val="67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CD61C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7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CD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CD61C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8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CD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9  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Audio-Visual Communication (Unit-4)</w:t>
            </w:r>
          </w:p>
        </w:tc>
      </w:tr>
      <w:tr w:rsidR="00CD61C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CD61C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10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CD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  <w:r w:rsidRPr="0068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1C2" w:rsidRPr="00EC34E8" w:rsidTr="009E56A2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CD61C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11 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CD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</w:t>
            </w:r>
          </w:p>
        </w:tc>
      </w:tr>
      <w:tr w:rsidR="00CD61C2" w:rsidRPr="00EC34E8" w:rsidTr="009E56A2">
        <w:trPr>
          <w:trHeight w:val="496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1C2" w:rsidRPr="00EC34E8" w:rsidRDefault="00CD61C2" w:rsidP="009E56A2">
            <w:pPr>
              <w:spacing w:after="0" w:line="240" w:lineRule="auto"/>
              <w:ind w:right="-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8">
              <w:rPr>
                <w:rFonts w:ascii="Times New Roman" w:hAnsi="Times New Roman" w:cs="Times New Roman"/>
                <w:sz w:val="24"/>
                <w:szCs w:val="24"/>
              </w:rPr>
              <w:t xml:space="preserve">Week 12   </w:t>
            </w:r>
          </w:p>
        </w:tc>
        <w:tc>
          <w:tcPr>
            <w:tcW w:w="7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1C2" w:rsidRPr="006810EA" w:rsidRDefault="00CD61C2" w:rsidP="009E5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</w:tbl>
    <w:p w:rsidR="00CD61C2" w:rsidRPr="00EC34E8" w:rsidRDefault="00CD61C2" w:rsidP="00CD61C2">
      <w:pPr>
        <w:spacing w:after="0" w:line="24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:rsidR="00CD61C2" w:rsidRPr="00EC34E8" w:rsidRDefault="00CD61C2" w:rsidP="00CD61C2">
      <w:pPr>
        <w:spacing w:line="240" w:lineRule="auto"/>
        <w:jc w:val="both"/>
      </w:pPr>
      <w:r w:rsidRPr="00EC3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D61C2" w:rsidRPr="00EC34E8" w:rsidRDefault="00CD61C2" w:rsidP="00CD61C2">
      <w:pPr>
        <w:spacing w:line="240" w:lineRule="auto"/>
        <w:jc w:val="both"/>
      </w:pPr>
    </w:p>
    <w:p w:rsidR="00CD61C2" w:rsidRPr="000E3EE9" w:rsidRDefault="00CD61C2" w:rsidP="00CD61C2">
      <w:pPr>
        <w:spacing w:line="240" w:lineRule="auto"/>
        <w:jc w:val="both"/>
      </w:pPr>
    </w:p>
    <w:p w:rsidR="00CD61C2" w:rsidRPr="000E3EE9" w:rsidRDefault="00CD61C2" w:rsidP="00767D57">
      <w:pPr>
        <w:spacing w:line="240" w:lineRule="auto"/>
        <w:jc w:val="both"/>
      </w:pPr>
    </w:p>
    <w:p w:rsidR="002423DC" w:rsidRDefault="002423DC" w:rsidP="00767D57">
      <w:pPr>
        <w:spacing w:line="240" w:lineRule="auto"/>
        <w:jc w:val="both"/>
      </w:pPr>
    </w:p>
    <w:sectPr w:rsidR="0024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7"/>
    <w:rsid w:val="00212693"/>
    <w:rsid w:val="002423DC"/>
    <w:rsid w:val="002C183B"/>
    <w:rsid w:val="00471B54"/>
    <w:rsid w:val="00767D57"/>
    <w:rsid w:val="00CC58E3"/>
    <w:rsid w:val="00C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7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2024-03-07T07:21:00Z</dcterms:created>
  <dcterms:modified xsi:type="dcterms:W3CDTF">2024-03-07T09:19:00Z</dcterms:modified>
</cp:coreProperties>
</file>